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1AD" w:rsidRPr="00097A97" w:rsidRDefault="005E5A3C" w:rsidP="00D420B2">
      <w:pPr>
        <w:pStyle w:val="Default"/>
        <w:ind w:firstLine="708"/>
        <w:jc w:val="center"/>
        <w:rPr>
          <w:sz w:val="32"/>
        </w:rPr>
      </w:pPr>
      <w:bookmarkStart w:id="0" w:name="_GoBack"/>
      <w:bookmarkEnd w:id="0"/>
      <w:r>
        <w:rPr>
          <w:noProof/>
          <w:lang w:eastAsia="tr-TR"/>
        </w:rPr>
        <w:drawing>
          <wp:anchor distT="0" distB="0" distL="114300" distR="114300" simplePos="0" relativeHeight="251659264" behindDoc="0" locked="0" layoutInCell="1" allowOverlap="1">
            <wp:simplePos x="0" y="0"/>
            <wp:positionH relativeFrom="column">
              <wp:posOffset>2058035</wp:posOffset>
            </wp:positionH>
            <wp:positionV relativeFrom="paragraph">
              <wp:posOffset>163830</wp:posOffset>
            </wp:positionV>
            <wp:extent cx="1995170" cy="1995170"/>
            <wp:effectExtent l="0" t="0" r="5080" b="5080"/>
            <wp:wrapNone/>
            <wp:docPr id="2" name="Resim 2" descr="g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5170" cy="1995170"/>
                    </a:xfrm>
                    <a:prstGeom prst="rect">
                      <a:avLst/>
                    </a:prstGeom>
                    <a:noFill/>
                  </pic:spPr>
                </pic:pic>
              </a:graphicData>
            </a:graphic>
            <wp14:sizeRelH relativeFrom="page">
              <wp14:pctWidth>0</wp14:pctWidth>
            </wp14:sizeRelH>
            <wp14:sizeRelV relativeFrom="page">
              <wp14:pctHeight>0</wp14:pctHeight>
            </wp14:sizeRelV>
          </wp:anchor>
        </w:drawing>
      </w:r>
    </w:p>
    <w:p w:rsidR="00F301AD" w:rsidRPr="00097A97" w:rsidRDefault="00F301AD" w:rsidP="00D420B2">
      <w:pPr>
        <w:pStyle w:val="Default"/>
        <w:ind w:firstLine="708"/>
        <w:jc w:val="center"/>
        <w:rPr>
          <w:sz w:val="32"/>
        </w:rPr>
      </w:pPr>
    </w:p>
    <w:p w:rsidR="00F301AD" w:rsidRDefault="00F301AD" w:rsidP="00D420B2">
      <w:pPr>
        <w:pStyle w:val="Default"/>
        <w:ind w:firstLine="708"/>
        <w:jc w:val="center"/>
        <w:rPr>
          <w:sz w:val="32"/>
        </w:rPr>
      </w:pPr>
    </w:p>
    <w:p w:rsidR="00097A97" w:rsidRDefault="00097A97" w:rsidP="00D420B2">
      <w:pPr>
        <w:pStyle w:val="Default"/>
        <w:ind w:firstLine="708"/>
        <w:jc w:val="center"/>
        <w:rPr>
          <w:sz w:val="32"/>
        </w:rPr>
      </w:pPr>
    </w:p>
    <w:p w:rsidR="00097A97" w:rsidRDefault="00097A97" w:rsidP="00D420B2">
      <w:pPr>
        <w:pStyle w:val="Default"/>
        <w:ind w:firstLine="708"/>
        <w:jc w:val="center"/>
        <w:rPr>
          <w:sz w:val="32"/>
        </w:rPr>
      </w:pPr>
    </w:p>
    <w:p w:rsidR="00097A97" w:rsidRPr="00097A97" w:rsidRDefault="00097A97" w:rsidP="00D420B2">
      <w:pPr>
        <w:pStyle w:val="Default"/>
        <w:ind w:firstLine="708"/>
        <w:jc w:val="center"/>
        <w:rPr>
          <w:sz w:val="32"/>
        </w:rPr>
      </w:pPr>
    </w:p>
    <w:p w:rsidR="00F301AD" w:rsidRDefault="00F301AD" w:rsidP="00D420B2">
      <w:pPr>
        <w:pStyle w:val="Default"/>
        <w:ind w:firstLine="708"/>
        <w:jc w:val="center"/>
        <w:rPr>
          <w:sz w:val="32"/>
        </w:rPr>
      </w:pPr>
    </w:p>
    <w:p w:rsidR="00097A97" w:rsidRDefault="00097A97" w:rsidP="00D420B2">
      <w:pPr>
        <w:pStyle w:val="Default"/>
        <w:ind w:firstLine="708"/>
        <w:jc w:val="center"/>
        <w:rPr>
          <w:sz w:val="32"/>
        </w:rPr>
      </w:pPr>
    </w:p>
    <w:p w:rsidR="000C194B" w:rsidRDefault="000C194B" w:rsidP="00D420B2">
      <w:pPr>
        <w:pStyle w:val="Default"/>
        <w:ind w:firstLine="708"/>
        <w:jc w:val="center"/>
        <w:rPr>
          <w:sz w:val="32"/>
        </w:rPr>
      </w:pPr>
    </w:p>
    <w:p w:rsidR="00097A97" w:rsidRDefault="00097A97" w:rsidP="00D420B2">
      <w:pPr>
        <w:pStyle w:val="Default"/>
        <w:ind w:firstLine="708"/>
        <w:jc w:val="center"/>
        <w:rPr>
          <w:sz w:val="32"/>
        </w:rPr>
      </w:pPr>
    </w:p>
    <w:p w:rsidR="000C194B" w:rsidRPr="00097A97" w:rsidRDefault="000C194B" w:rsidP="00D420B2">
      <w:pPr>
        <w:pStyle w:val="Default"/>
        <w:ind w:firstLine="708"/>
        <w:jc w:val="center"/>
        <w:rPr>
          <w:sz w:val="32"/>
        </w:rPr>
      </w:pPr>
    </w:p>
    <w:p w:rsidR="00097A97" w:rsidRPr="000C194B" w:rsidRDefault="00097A97" w:rsidP="000C194B">
      <w:pPr>
        <w:pStyle w:val="Default"/>
        <w:jc w:val="center"/>
        <w:rPr>
          <w:b/>
          <w:color w:val="FF0000"/>
          <w:sz w:val="64"/>
          <w:szCs w:val="64"/>
        </w:rPr>
      </w:pPr>
      <w:r w:rsidRPr="000C194B">
        <w:rPr>
          <w:b/>
          <w:color w:val="FF0000"/>
          <w:sz w:val="64"/>
          <w:szCs w:val="64"/>
        </w:rPr>
        <w:t>GÜMÜŞHANE ÜNİVERSİTESİ</w:t>
      </w:r>
    </w:p>
    <w:p w:rsidR="00097A97" w:rsidRDefault="00097A97" w:rsidP="000C194B">
      <w:pPr>
        <w:pStyle w:val="Default"/>
        <w:ind w:firstLine="708"/>
        <w:jc w:val="center"/>
        <w:rPr>
          <w:color w:val="auto"/>
          <w:sz w:val="56"/>
          <w:szCs w:val="56"/>
        </w:rPr>
      </w:pPr>
    </w:p>
    <w:p w:rsidR="000C194B" w:rsidRDefault="000C194B" w:rsidP="000C194B">
      <w:pPr>
        <w:pStyle w:val="Default"/>
        <w:ind w:firstLine="708"/>
        <w:jc w:val="center"/>
        <w:rPr>
          <w:color w:val="auto"/>
          <w:sz w:val="56"/>
          <w:szCs w:val="56"/>
        </w:rPr>
      </w:pPr>
    </w:p>
    <w:p w:rsidR="000C194B" w:rsidRDefault="000C194B" w:rsidP="000C194B">
      <w:pPr>
        <w:pStyle w:val="Default"/>
        <w:ind w:firstLine="708"/>
        <w:jc w:val="center"/>
        <w:rPr>
          <w:color w:val="auto"/>
          <w:sz w:val="56"/>
          <w:szCs w:val="56"/>
        </w:rPr>
      </w:pPr>
    </w:p>
    <w:p w:rsidR="000C194B" w:rsidRDefault="000C194B" w:rsidP="000C194B">
      <w:pPr>
        <w:pStyle w:val="Default"/>
        <w:ind w:firstLine="708"/>
        <w:jc w:val="center"/>
        <w:rPr>
          <w:color w:val="auto"/>
          <w:sz w:val="56"/>
          <w:szCs w:val="56"/>
        </w:rPr>
      </w:pPr>
    </w:p>
    <w:p w:rsidR="000C194B" w:rsidRPr="00097A97" w:rsidRDefault="000C194B" w:rsidP="000C194B">
      <w:pPr>
        <w:pStyle w:val="Default"/>
        <w:ind w:firstLine="708"/>
        <w:jc w:val="center"/>
        <w:rPr>
          <w:color w:val="auto"/>
          <w:sz w:val="56"/>
          <w:szCs w:val="56"/>
        </w:rPr>
      </w:pPr>
    </w:p>
    <w:p w:rsidR="00097A97" w:rsidRPr="000C194B" w:rsidRDefault="00097A97" w:rsidP="000C194B">
      <w:pPr>
        <w:pStyle w:val="Default"/>
        <w:jc w:val="center"/>
        <w:rPr>
          <w:color w:val="000000" w:themeColor="text1"/>
          <w:sz w:val="56"/>
          <w:szCs w:val="56"/>
        </w:rPr>
      </w:pPr>
      <w:r w:rsidRPr="000C194B">
        <w:rPr>
          <w:color w:val="000000" w:themeColor="text1"/>
          <w:sz w:val="56"/>
          <w:szCs w:val="56"/>
        </w:rPr>
        <w:t>2018-2022</w:t>
      </w:r>
    </w:p>
    <w:p w:rsidR="00097A97" w:rsidRPr="000C194B" w:rsidRDefault="00097A97" w:rsidP="000C194B">
      <w:pPr>
        <w:pStyle w:val="Default"/>
        <w:jc w:val="center"/>
        <w:rPr>
          <w:color w:val="000000" w:themeColor="text1"/>
          <w:sz w:val="56"/>
          <w:szCs w:val="56"/>
        </w:rPr>
      </w:pPr>
      <w:r w:rsidRPr="000C194B">
        <w:rPr>
          <w:color w:val="000000" w:themeColor="text1"/>
          <w:sz w:val="56"/>
          <w:szCs w:val="56"/>
        </w:rPr>
        <w:t>STRATEJİK PLANI</w:t>
      </w:r>
    </w:p>
    <w:p w:rsidR="00097A97" w:rsidRDefault="00097A97" w:rsidP="000C194B">
      <w:pPr>
        <w:pStyle w:val="Default"/>
        <w:ind w:firstLine="708"/>
        <w:jc w:val="center"/>
        <w:rPr>
          <w:color w:val="000000" w:themeColor="text1"/>
          <w:sz w:val="56"/>
          <w:szCs w:val="56"/>
        </w:rPr>
      </w:pPr>
    </w:p>
    <w:p w:rsidR="000C194B" w:rsidRPr="000C194B" w:rsidRDefault="000C194B" w:rsidP="000C194B">
      <w:pPr>
        <w:pStyle w:val="Default"/>
        <w:ind w:firstLine="708"/>
        <w:jc w:val="center"/>
        <w:rPr>
          <w:color w:val="000000" w:themeColor="text1"/>
          <w:sz w:val="56"/>
          <w:szCs w:val="56"/>
        </w:rPr>
      </w:pPr>
    </w:p>
    <w:p w:rsidR="000C194B" w:rsidRPr="000C194B" w:rsidRDefault="000C194B" w:rsidP="000C194B">
      <w:pPr>
        <w:pStyle w:val="Default"/>
        <w:jc w:val="center"/>
        <w:rPr>
          <w:color w:val="000000" w:themeColor="text1"/>
          <w:sz w:val="56"/>
          <w:szCs w:val="56"/>
        </w:rPr>
      </w:pPr>
      <w:r w:rsidRPr="000C194B">
        <w:rPr>
          <w:color w:val="000000" w:themeColor="text1"/>
          <w:sz w:val="56"/>
          <w:szCs w:val="56"/>
        </w:rPr>
        <w:t>20</w:t>
      </w:r>
      <w:r w:rsidR="0043475B">
        <w:rPr>
          <w:color w:val="000000" w:themeColor="text1"/>
          <w:sz w:val="56"/>
          <w:szCs w:val="56"/>
        </w:rPr>
        <w:t>20</w:t>
      </w:r>
      <w:r w:rsidR="00097A97" w:rsidRPr="000C194B">
        <w:rPr>
          <w:color w:val="000000" w:themeColor="text1"/>
          <w:sz w:val="56"/>
          <w:szCs w:val="56"/>
        </w:rPr>
        <w:t xml:space="preserve"> </w:t>
      </w:r>
    </w:p>
    <w:p w:rsidR="00F301AD" w:rsidRPr="000C194B" w:rsidRDefault="00097A97" w:rsidP="000C194B">
      <w:pPr>
        <w:pStyle w:val="Default"/>
        <w:jc w:val="center"/>
        <w:rPr>
          <w:color w:val="000000" w:themeColor="text1"/>
          <w:sz w:val="32"/>
        </w:rPr>
      </w:pPr>
      <w:r w:rsidRPr="000C194B">
        <w:rPr>
          <w:color w:val="000000" w:themeColor="text1"/>
          <w:sz w:val="56"/>
          <w:szCs w:val="56"/>
        </w:rPr>
        <w:t>YILI DEĞERLENDİRME</w:t>
      </w:r>
      <w:r w:rsidR="000C194B" w:rsidRPr="000C194B">
        <w:rPr>
          <w:color w:val="000000" w:themeColor="text1"/>
          <w:sz w:val="56"/>
          <w:szCs w:val="56"/>
        </w:rPr>
        <w:t xml:space="preserve"> </w:t>
      </w:r>
      <w:r w:rsidRPr="000C194B">
        <w:rPr>
          <w:color w:val="000000" w:themeColor="text1"/>
          <w:sz w:val="56"/>
          <w:szCs w:val="56"/>
        </w:rPr>
        <w:t>RAPORU</w:t>
      </w:r>
    </w:p>
    <w:p w:rsidR="00F301AD" w:rsidRDefault="00F301AD" w:rsidP="00D420B2">
      <w:pPr>
        <w:pStyle w:val="Default"/>
        <w:ind w:firstLine="708"/>
        <w:jc w:val="center"/>
        <w:rPr>
          <w:sz w:val="32"/>
        </w:rPr>
      </w:pPr>
    </w:p>
    <w:p w:rsidR="000C194B" w:rsidRDefault="000C194B" w:rsidP="00D420B2">
      <w:pPr>
        <w:pStyle w:val="Default"/>
        <w:ind w:firstLine="708"/>
        <w:jc w:val="center"/>
        <w:rPr>
          <w:sz w:val="32"/>
        </w:rPr>
      </w:pPr>
    </w:p>
    <w:p w:rsidR="000C194B" w:rsidRPr="00097A97" w:rsidRDefault="000C194B" w:rsidP="00D420B2">
      <w:pPr>
        <w:pStyle w:val="Default"/>
        <w:ind w:firstLine="708"/>
        <w:jc w:val="center"/>
        <w:rPr>
          <w:sz w:val="32"/>
        </w:rPr>
      </w:pPr>
    </w:p>
    <w:p w:rsidR="00F301AD" w:rsidRPr="00097A97" w:rsidRDefault="00F301AD" w:rsidP="00D420B2">
      <w:pPr>
        <w:pStyle w:val="Default"/>
        <w:ind w:firstLine="708"/>
        <w:jc w:val="center"/>
        <w:rPr>
          <w:sz w:val="32"/>
        </w:rPr>
      </w:pPr>
    </w:p>
    <w:p w:rsidR="00F301AD" w:rsidRDefault="00097A97" w:rsidP="00FB61C6">
      <w:pPr>
        <w:pStyle w:val="Default"/>
        <w:jc w:val="center"/>
      </w:pPr>
      <w:r w:rsidRPr="000C194B">
        <w:t>GÜMÜŞHANE</w:t>
      </w:r>
    </w:p>
    <w:p w:rsidR="00882238" w:rsidRDefault="0043475B" w:rsidP="00FB61C6">
      <w:pPr>
        <w:pStyle w:val="Default"/>
        <w:jc w:val="center"/>
      </w:pPr>
      <w:r>
        <w:t>2021</w:t>
      </w:r>
      <w:r w:rsidR="00882238">
        <w:br w:type="page"/>
      </w:r>
    </w:p>
    <w:p w:rsidR="00C81743" w:rsidRPr="00561D47" w:rsidRDefault="00D420B2" w:rsidP="00561D47">
      <w:pPr>
        <w:pStyle w:val="Default"/>
        <w:jc w:val="center"/>
        <w:rPr>
          <w:b/>
          <w:sz w:val="32"/>
        </w:rPr>
      </w:pPr>
      <w:r w:rsidRPr="00561D47">
        <w:rPr>
          <w:b/>
          <w:sz w:val="32"/>
        </w:rPr>
        <w:lastRenderedPageBreak/>
        <w:t>SUNUŞ</w:t>
      </w:r>
    </w:p>
    <w:p w:rsidR="00097A97" w:rsidRPr="00097A97" w:rsidRDefault="00097A97" w:rsidP="00D420B2">
      <w:pPr>
        <w:pStyle w:val="Default"/>
        <w:ind w:firstLine="708"/>
        <w:jc w:val="center"/>
        <w:rPr>
          <w:sz w:val="32"/>
        </w:rPr>
      </w:pPr>
    </w:p>
    <w:p w:rsidR="00773BC0" w:rsidRDefault="00F97E3E" w:rsidP="00561D47">
      <w:pPr>
        <w:pStyle w:val="Default"/>
        <w:spacing w:line="360" w:lineRule="auto"/>
        <w:ind w:firstLine="708"/>
        <w:jc w:val="both"/>
      </w:pPr>
      <w:r>
        <w:t xml:space="preserve">Bilindiği üzere </w:t>
      </w:r>
      <w:r w:rsidR="00773BC0" w:rsidRPr="00E1051A">
        <w:t xml:space="preserve">5018 sayılı Kamu Mali Yönetimi ve Kontrol Kanunu’nun ‘‘Stratejik planlama ve performans esaslı bütçeleme’’ başlıklı 9. maddesinde: Kamu idareleri; kalkınma planları, Cumhurbaşkanı tarafından belirlenen politikalar, programlar, ilgili mevzuat ve benimsedikleri temel ilkeler çerçevesinde geleceğe ilişkin misyon ve vizyonlarını oluşturmak, stratejik amaçlar ve ölçülebilir hedefler saptamak, performanslarını önceden belirlenmiş olan göstergeler doğrultusunda ölçmek ve bu sürecin izleme ve değerlendirmesini yapmak amacıyla katılımcı yöntemlerle stratejik plan hazırlarlar.’’ hükmü bulunmaktadır. 5018 sayılı Kamu Mali Yönetimi ve Kontrol Kanunun 9. maddesine dayanılarak hazırlanan Kamu İdarelerinde Stratejik Planlamaya İlişkin Usul ve Esaslar Hakkında Yönetmeliğin 16. maddesinde ‘‘Kamu idareleri Temmuz ayının sonuna kadar stratejik plan izleme raporunu, takip eden yılın Şubat ayının sonuna kadar ise stratejik plan değerlendirme raporunu hazırlar. Stratejik plan değerlendirme raporu; hedeflere nasıl ulaşılacağına ilişkin alınacak gerekli önlemleri de içerecek şekilde nihai hale getirilerek Mart ayı sonuna kadar Cumhurbaşkanlığına gönderilir.’’ hükmü bulunmaktadır. </w:t>
      </w:r>
    </w:p>
    <w:p w:rsidR="00E61053" w:rsidRDefault="00E61053" w:rsidP="00561D47">
      <w:pPr>
        <w:pStyle w:val="Default"/>
        <w:spacing w:line="360" w:lineRule="auto"/>
        <w:ind w:firstLine="708"/>
        <w:jc w:val="both"/>
      </w:pPr>
    </w:p>
    <w:p w:rsidR="00F97E3E" w:rsidRDefault="00F97E3E" w:rsidP="00561D47">
      <w:pPr>
        <w:pStyle w:val="Default"/>
        <w:spacing w:line="360" w:lineRule="auto"/>
        <w:ind w:firstLine="708"/>
        <w:jc w:val="both"/>
      </w:pPr>
      <w:r>
        <w:t>2018-2022 yıllarını kapsayan Üniversitemiz Stratejik Planı gerekli hassasiyet ve özenle hem şehir hem bölge hem de ülkemiz için her şeyin daha iyi olması doğrultusunda hazırlanmıştır. Organik Tarım, Turizm ve Madencilik vizyonu ile şekillendirilen planımız bu kapsamda Eğitim, Araştırma-Geliştirme, Toplumsal Katkı ve Kurumsallaşma başlıkları ile 4 amaç altında 11 hedef ve 48 göstergeden oluşmaktadır.</w:t>
      </w:r>
      <w:r w:rsidR="00717BB1">
        <w:t xml:space="preserve"> Hazırlanan planımız Üniversiteler İçin Stratejik Plan Hazırlama Rehberi kapsamında 6 aylık olarak izlenme raporu yıllık olarak ise değerlendirme raporu hazırlanmaktadır.</w:t>
      </w:r>
    </w:p>
    <w:p w:rsidR="00E61053" w:rsidRPr="00E1051A" w:rsidRDefault="00E61053" w:rsidP="00561D47">
      <w:pPr>
        <w:pStyle w:val="Default"/>
        <w:spacing w:line="360" w:lineRule="auto"/>
        <w:ind w:firstLine="708"/>
        <w:jc w:val="both"/>
      </w:pPr>
    </w:p>
    <w:p w:rsidR="00773BC0" w:rsidRDefault="0043475B" w:rsidP="00561D47">
      <w:pPr>
        <w:pStyle w:val="Default"/>
        <w:spacing w:line="360" w:lineRule="auto"/>
        <w:ind w:firstLine="708"/>
        <w:jc w:val="both"/>
      </w:pPr>
      <w:r>
        <w:t>Bu kapsamda hazırlanan 2020</w:t>
      </w:r>
      <w:r w:rsidR="00773BC0" w:rsidRPr="00E1051A">
        <w:t xml:space="preserve"> Yılı Değerlendirme Raporu Üniversitemiz Senatosunun </w:t>
      </w:r>
      <w:r w:rsidR="00773BC0" w:rsidRPr="002C3344">
        <w:rPr>
          <w:color w:val="000000" w:themeColor="text1"/>
        </w:rPr>
        <w:t>2</w:t>
      </w:r>
      <w:r w:rsidRPr="002C3344">
        <w:rPr>
          <w:color w:val="000000" w:themeColor="text1"/>
        </w:rPr>
        <w:t>4</w:t>
      </w:r>
      <w:r w:rsidR="00773BC0" w:rsidRPr="002C3344">
        <w:rPr>
          <w:color w:val="000000" w:themeColor="text1"/>
        </w:rPr>
        <w:t>.0</w:t>
      </w:r>
      <w:r w:rsidR="00E61053" w:rsidRPr="002C3344">
        <w:rPr>
          <w:color w:val="000000" w:themeColor="text1"/>
        </w:rPr>
        <w:t>2.202</w:t>
      </w:r>
      <w:r w:rsidRPr="002C3344">
        <w:rPr>
          <w:color w:val="000000" w:themeColor="text1"/>
        </w:rPr>
        <w:t>1</w:t>
      </w:r>
      <w:r w:rsidR="00E61053" w:rsidRPr="002C3344">
        <w:rPr>
          <w:color w:val="000000" w:themeColor="text1"/>
        </w:rPr>
        <w:t xml:space="preserve"> tarihli ve </w:t>
      </w:r>
      <w:r w:rsidR="001C3431" w:rsidRPr="002C3344">
        <w:rPr>
          <w:color w:val="000000" w:themeColor="text1"/>
        </w:rPr>
        <w:t>270</w:t>
      </w:r>
      <w:r w:rsidR="00773BC0" w:rsidRPr="002C3344">
        <w:rPr>
          <w:color w:val="000000" w:themeColor="text1"/>
        </w:rPr>
        <w:t xml:space="preserve"> </w:t>
      </w:r>
      <w:r w:rsidR="00773BC0" w:rsidRPr="002C3344">
        <w:t>sayılı</w:t>
      </w:r>
      <w:r w:rsidR="00773BC0" w:rsidRPr="00E1051A">
        <w:t xml:space="preserve"> kararıyla onaylanmıştır. Değerlendirme Raporunun hazırlanmasında emeği geçen tüm arkadaşlarıma teşekkür eder</w:t>
      </w:r>
      <w:r w:rsidR="00561D47">
        <w:t xml:space="preserve"> başarılar dilerim.</w:t>
      </w:r>
    </w:p>
    <w:p w:rsidR="00F6510E" w:rsidRPr="00E1051A" w:rsidRDefault="00F6510E" w:rsidP="00561D47">
      <w:pPr>
        <w:pStyle w:val="Default"/>
        <w:spacing w:line="360" w:lineRule="auto"/>
        <w:ind w:firstLine="708"/>
        <w:jc w:val="both"/>
      </w:pPr>
    </w:p>
    <w:p w:rsidR="00F6510E" w:rsidRPr="00E1051A" w:rsidRDefault="00F6510E" w:rsidP="00561D47">
      <w:pPr>
        <w:pStyle w:val="Default"/>
        <w:spacing w:line="360" w:lineRule="auto"/>
        <w:ind w:firstLine="708"/>
        <w:jc w:val="both"/>
      </w:pPr>
    </w:p>
    <w:p w:rsidR="00773BC0" w:rsidRPr="00E1051A" w:rsidRDefault="00773BC0" w:rsidP="00561D47">
      <w:pPr>
        <w:pStyle w:val="Default"/>
        <w:spacing w:line="360" w:lineRule="auto"/>
        <w:ind w:firstLine="708"/>
        <w:jc w:val="both"/>
      </w:pPr>
      <w:r w:rsidRPr="00E1051A">
        <w:tab/>
      </w:r>
      <w:r w:rsidRPr="00E1051A">
        <w:tab/>
      </w:r>
      <w:r w:rsidRPr="00E1051A">
        <w:tab/>
      </w:r>
      <w:r w:rsidRPr="00E1051A">
        <w:tab/>
      </w:r>
      <w:r w:rsidRPr="00E1051A">
        <w:tab/>
      </w:r>
      <w:r w:rsidRPr="00E1051A">
        <w:tab/>
      </w:r>
      <w:r w:rsidRPr="00E1051A">
        <w:tab/>
        <w:t>Prof. Dr. Halil İbrahim ZEYBEK</w:t>
      </w:r>
    </w:p>
    <w:p w:rsidR="00097A97" w:rsidRDefault="00773BC0" w:rsidP="00561D47">
      <w:pPr>
        <w:pStyle w:val="Default"/>
        <w:spacing w:line="360" w:lineRule="auto"/>
        <w:ind w:firstLine="708"/>
        <w:jc w:val="both"/>
      </w:pPr>
      <w:r w:rsidRPr="00E1051A">
        <w:tab/>
      </w:r>
      <w:r w:rsidRPr="00E1051A">
        <w:tab/>
      </w:r>
      <w:r w:rsidRPr="00E1051A">
        <w:tab/>
      </w:r>
      <w:r w:rsidRPr="00E1051A">
        <w:tab/>
      </w:r>
      <w:r w:rsidRPr="00E1051A">
        <w:tab/>
      </w:r>
      <w:r w:rsidRPr="00E1051A">
        <w:tab/>
      </w:r>
      <w:r w:rsidRPr="00E1051A">
        <w:tab/>
      </w:r>
      <w:r w:rsidRPr="00E1051A">
        <w:tab/>
      </w:r>
      <w:r w:rsidRPr="00E1051A">
        <w:tab/>
        <w:t>Rektör</w:t>
      </w: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C81743" w:rsidRPr="0011069D" w:rsidRDefault="00944615" w:rsidP="0011069D">
      <w:pPr>
        <w:pStyle w:val="Default"/>
        <w:numPr>
          <w:ilvl w:val="0"/>
          <w:numId w:val="4"/>
        </w:numPr>
        <w:spacing w:line="360" w:lineRule="auto"/>
        <w:rPr>
          <w:b/>
          <w:bCs/>
        </w:rPr>
      </w:pPr>
      <w:r w:rsidRPr="0011069D">
        <w:rPr>
          <w:b/>
          <w:bCs/>
        </w:rPr>
        <w:lastRenderedPageBreak/>
        <w:t>GİRİŞ</w:t>
      </w:r>
    </w:p>
    <w:p w:rsidR="008E07F2" w:rsidRPr="0011069D" w:rsidRDefault="008E07F2" w:rsidP="0011069D">
      <w:pPr>
        <w:pStyle w:val="Default"/>
        <w:spacing w:line="360" w:lineRule="auto"/>
        <w:ind w:left="1068"/>
        <w:jc w:val="both"/>
      </w:pPr>
    </w:p>
    <w:p w:rsidR="00D51B67" w:rsidRDefault="00D51B67" w:rsidP="0011069D">
      <w:pPr>
        <w:pStyle w:val="Default"/>
        <w:spacing w:line="360" w:lineRule="auto"/>
        <w:ind w:firstLine="708"/>
        <w:jc w:val="both"/>
      </w:pPr>
      <w:r w:rsidRPr="0011069D">
        <w:t xml:space="preserve">Üniversiteler İçin Stratejik Plan Hazırlama Rehberi doğrultusunda Üniversitemizin 2018-2022 dönemi Stratejik Planının altı aylık ve yıllık değerlendirmeleri yapılmaktadır. İlk altı aylık çalışmayı kapsayan </w:t>
      </w:r>
      <w:r w:rsidR="00284BF5" w:rsidRPr="0011069D">
        <w:t>Stratejik Plan İzleme Raporu temmuz ayı sonuna kadar hazırlanarak web sayfamızda yayımlanmaktadır. Sadece izlem</w:t>
      </w:r>
      <w:r w:rsidR="00E52153">
        <w:t>e</w:t>
      </w:r>
      <w:r w:rsidR="00284BF5" w:rsidRPr="0011069D">
        <w:t xml:space="preserve"> amaçlı olan bu rapor </w:t>
      </w:r>
      <w:r w:rsidR="00AB5953" w:rsidRPr="0011069D">
        <w:t>yıllık raporun değerlendirilmesinde odak noktası olarak görülmez.</w:t>
      </w:r>
    </w:p>
    <w:p w:rsidR="004F36A6" w:rsidRDefault="004F36A6" w:rsidP="0011069D">
      <w:pPr>
        <w:pStyle w:val="Default"/>
        <w:spacing w:line="360" w:lineRule="auto"/>
        <w:ind w:firstLine="708"/>
        <w:jc w:val="both"/>
      </w:pPr>
    </w:p>
    <w:p w:rsidR="00CC65CB" w:rsidRDefault="00CC65CB" w:rsidP="0011069D">
      <w:pPr>
        <w:pStyle w:val="Default"/>
        <w:spacing w:line="360" w:lineRule="auto"/>
        <w:ind w:firstLine="708"/>
        <w:jc w:val="both"/>
        <w:rPr>
          <w:sz w:val="23"/>
          <w:szCs w:val="23"/>
        </w:rPr>
      </w:pPr>
      <w:r>
        <w:rPr>
          <w:sz w:val="23"/>
          <w:szCs w:val="23"/>
        </w:rPr>
        <w:t xml:space="preserve">İzleme, amaç ve hedeflere göre kaydedilen ilerlemeyi takip etmek amacıyla uygulama öncesi ve uygulama sırasında sürekli ve sistematik olarak nicel ve nitel verilerin toplandığı ve analiz edildiği tekrarlı bir süreçtir. Değerlendirme ise devam eden ya da tamamlanmış faaliyetlerin amaç ve hedeflere ulaşmayı ne ölçüde sağladığı ve karar alma sürecine ne ölçüde katkıda bulunduğunu belirlemek amacıyla yapılan ayrıntılı bir incelemedir. Ayrıca, değerlendirme ile stratejik planda yer alan amaç, hedef ve performans göstergelerinin </w:t>
      </w:r>
      <w:r w:rsidR="00E96028">
        <w:rPr>
          <w:sz w:val="23"/>
          <w:szCs w:val="23"/>
        </w:rPr>
        <w:t>ilgililik</w:t>
      </w:r>
      <w:r>
        <w:rPr>
          <w:sz w:val="23"/>
          <w:szCs w:val="23"/>
        </w:rPr>
        <w:t>, etkililik, etkinlik ve sürdürülebilirliği analiz edilir.</w:t>
      </w:r>
    </w:p>
    <w:p w:rsidR="004F36A6" w:rsidRPr="0011069D" w:rsidRDefault="004F36A6" w:rsidP="0011069D">
      <w:pPr>
        <w:pStyle w:val="Default"/>
        <w:spacing w:line="360" w:lineRule="auto"/>
        <w:ind w:firstLine="708"/>
        <w:jc w:val="both"/>
      </w:pPr>
    </w:p>
    <w:p w:rsidR="00926304" w:rsidRDefault="00AB5953" w:rsidP="0011069D">
      <w:pPr>
        <w:pStyle w:val="Default"/>
        <w:spacing w:line="360" w:lineRule="auto"/>
        <w:ind w:firstLine="708"/>
        <w:jc w:val="both"/>
      </w:pPr>
      <w:r w:rsidRPr="0011069D">
        <w:t>Hem izlem</w:t>
      </w:r>
      <w:r w:rsidR="00ED1830">
        <w:t>e</w:t>
      </w:r>
      <w:r w:rsidRPr="0011069D">
        <w:t xml:space="preserve"> raporu hem de değerlendirme raporu için veriler bütün harcama birimlerinden alınmaktadır.</w:t>
      </w:r>
      <w:r w:rsidR="00ED1830">
        <w:t xml:space="preserve"> Bu toplanan veriler</w:t>
      </w:r>
      <w:r w:rsidRPr="0011069D">
        <w:t xml:space="preserve"> Strateji Geliştirme Daire Başkanl</w:t>
      </w:r>
      <w:r w:rsidR="00B33CF0" w:rsidRPr="0011069D">
        <w:t xml:space="preserve">ığı tarafından konsolide edilir. </w:t>
      </w:r>
      <w:r w:rsidR="00926304" w:rsidRPr="0011069D">
        <w:t>Oluşturulan raporda Stratejik Plan hedef ve göstergelerinin ne ölçüde gerçekleşip gerçekleşmediği irdelenerek</w:t>
      </w:r>
      <w:r w:rsidR="006A15AA" w:rsidRPr="0011069D">
        <w:t>, düşük kalan göstergeler için sapma nedenleri ve alınacak önlemler ayrı ayrı belirtilmiştir. Artı puanlamada olan göstergeler</w:t>
      </w:r>
      <w:r w:rsidR="004A6262">
        <w:t xml:space="preserve"> için </w:t>
      </w:r>
      <w:r w:rsidR="006A15AA" w:rsidRPr="0011069D">
        <w:t xml:space="preserve">ise daha iyi seviyenin yakalanması </w:t>
      </w:r>
      <w:r w:rsidR="004A6262">
        <w:t>kapsamında</w:t>
      </w:r>
      <w:r w:rsidR="00697015" w:rsidRPr="0011069D">
        <w:t xml:space="preserve"> neler yapılması gerektiği </w:t>
      </w:r>
      <w:r w:rsidR="004A6262">
        <w:t>gösterilmiştir.</w:t>
      </w:r>
    </w:p>
    <w:p w:rsidR="004F36A6" w:rsidRPr="0011069D" w:rsidRDefault="004F36A6" w:rsidP="0011069D">
      <w:pPr>
        <w:pStyle w:val="Default"/>
        <w:spacing w:line="360" w:lineRule="auto"/>
        <w:ind w:firstLine="708"/>
        <w:jc w:val="both"/>
      </w:pPr>
    </w:p>
    <w:p w:rsidR="00AB5953" w:rsidRDefault="005B3EFC" w:rsidP="00B46F39">
      <w:pPr>
        <w:pStyle w:val="Default"/>
        <w:spacing w:line="360" w:lineRule="auto"/>
        <w:ind w:firstLine="708"/>
        <w:jc w:val="both"/>
      </w:pPr>
      <w:r>
        <w:t>Yıllık değerle</w:t>
      </w:r>
      <w:r w:rsidR="00B33CF0">
        <w:t>n</w:t>
      </w:r>
      <w:r>
        <w:t>dir</w:t>
      </w:r>
      <w:r w:rsidR="00B33CF0">
        <w:t xml:space="preserve">meyi kapsayan </w:t>
      </w:r>
      <w:r w:rsidR="0043475B">
        <w:t>2020</w:t>
      </w:r>
      <w:r w:rsidR="00A4485D">
        <w:t xml:space="preserve"> yılı Stratejik Plan Değerlendirme R</w:t>
      </w:r>
      <w:r w:rsidR="00B33CF0">
        <w:t>apor</w:t>
      </w:r>
      <w:r w:rsidR="00A4485D">
        <w:t>u</w:t>
      </w:r>
      <w:r>
        <w:t xml:space="preserve"> Stratejik Plan İzleme ve Değerlendirme Komisyonunc</w:t>
      </w:r>
      <w:r w:rsidR="00B46F39">
        <w:t>a nihai hale getirilip Senatoya sunulması ardından</w:t>
      </w:r>
      <w:r>
        <w:t xml:space="preserve"> mart ayı sonuna kadar</w:t>
      </w:r>
      <w:r w:rsidR="00F87AA8">
        <w:t xml:space="preserve"> Cumhurbaşkanlığı</w:t>
      </w:r>
      <w:r>
        <w:t xml:space="preserve"> Strateji ve Bütçe Başkanlığına gönderilmektedir.</w:t>
      </w:r>
    </w:p>
    <w:p w:rsidR="00F301AD" w:rsidRPr="00097A97" w:rsidRDefault="00F301AD" w:rsidP="00E4545D">
      <w:pPr>
        <w:pStyle w:val="Default"/>
        <w:ind w:firstLine="708"/>
        <w:jc w:val="both"/>
        <w:rPr>
          <w:bCs/>
        </w:rPr>
      </w:pPr>
    </w:p>
    <w:p w:rsidR="00F301AD" w:rsidRDefault="00F301AD"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882238" w:rsidRDefault="00882238" w:rsidP="00F301AD">
      <w:pPr>
        <w:autoSpaceDE w:val="0"/>
        <w:autoSpaceDN w:val="0"/>
        <w:adjustRightInd w:val="0"/>
        <w:spacing w:after="0" w:line="240" w:lineRule="auto"/>
        <w:rPr>
          <w:rFonts w:ascii="Calibri" w:hAnsi="Calibri" w:cs="Calibri"/>
          <w:color w:val="000000"/>
          <w:sz w:val="24"/>
          <w:szCs w:val="24"/>
        </w:rPr>
        <w:sectPr w:rsidR="00882238" w:rsidSect="00F7452E">
          <w:headerReference w:type="default" r:id="rId9"/>
          <w:footerReference w:type="default" r:id="rId10"/>
          <w:pgSz w:w="11906" w:h="16838"/>
          <w:pgMar w:top="1417" w:right="991" w:bottom="1417" w:left="1134" w:header="1560" w:footer="708" w:gutter="0"/>
          <w:pgNumType w:fmt="lowerRoman" w:start="1"/>
          <w:cols w:space="708"/>
          <w:titlePg/>
          <w:docGrid w:linePitch="360"/>
        </w:sectPr>
      </w:pPr>
    </w:p>
    <w:p w:rsidR="00F301AD" w:rsidRPr="006E1715" w:rsidRDefault="00097A97" w:rsidP="00944615">
      <w:pPr>
        <w:pStyle w:val="ListeParagraf"/>
        <w:numPr>
          <w:ilvl w:val="0"/>
          <w:numId w:val="4"/>
        </w:numPr>
        <w:tabs>
          <w:tab w:val="left" w:pos="993"/>
        </w:tabs>
        <w:autoSpaceDE w:val="0"/>
        <w:autoSpaceDN w:val="0"/>
        <w:adjustRightInd w:val="0"/>
        <w:spacing w:after="0" w:line="240" w:lineRule="auto"/>
        <w:ind w:left="0" w:firstLine="708"/>
        <w:jc w:val="both"/>
        <w:rPr>
          <w:rFonts w:ascii="Times New Roman" w:hAnsi="Times New Roman" w:cs="Times New Roman"/>
          <w:b/>
          <w:bCs/>
          <w:color w:val="000000"/>
          <w:sz w:val="24"/>
          <w:szCs w:val="24"/>
        </w:rPr>
      </w:pPr>
      <w:r w:rsidRPr="006E1715">
        <w:rPr>
          <w:rFonts w:ascii="Times New Roman" w:hAnsi="Times New Roman" w:cs="Times New Roman"/>
          <w:b/>
          <w:bCs/>
          <w:color w:val="000000"/>
          <w:sz w:val="24"/>
          <w:szCs w:val="24"/>
        </w:rPr>
        <w:lastRenderedPageBreak/>
        <w:t xml:space="preserve">PERFORMANS GÖSTERGELERİ BAZINDA HAZIRLANACAK STRATEJİK PLAN DEĞERLENDİRME TABLOLARI </w:t>
      </w:r>
    </w:p>
    <w:p w:rsidR="00FD689F" w:rsidRDefault="00FD689F" w:rsidP="00097A97">
      <w:pPr>
        <w:autoSpaceDE w:val="0"/>
        <w:autoSpaceDN w:val="0"/>
        <w:adjustRightInd w:val="0"/>
        <w:spacing w:after="0" w:line="240" w:lineRule="auto"/>
        <w:ind w:firstLine="708"/>
        <w:jc w:val="both"/>
        <w:rPr>
          <w:rFonts w:ascii="Calibri" w:hAnsi="Calibri" w:cs="Calibri"/>
          <w:b/>
          <w:bCs/>
          <w:color w:val="000000"/>
          <w:sz w:val="24"/>
          <w:szCs w:val="23"/>
        </w:rPr>
      </w:pPr>
    </w:p>
    <w:tbl>
      <w:tblPr>
        <w:tblW w:w="9750" w:type="dxa"/>
        <w:tblInd w:w="45" w:type="dxa"/>
        <w:tblCellMar>
          <w:left w:w="70" w:type="dxa"/>
          <w:right w:w="70" w:type="dxa"/>
        </w:tblCellMar>
        <w:tblLook w:val="04A0" w:firstRow="1" w:lastRow="0" w:firstColumn="1" w:lastColumn="0" w:noHBand="0" w:noVBand="1"/>
      </w:tblPr>
      <w:tblGrid>
        <w:gridCol w:w="2185"/>
        <w:gridCol w:w="1188"/>
        <w:gridCol w:w="1299"/>
        <w:gridCol w:w="1589"/>
        <w:gridCol w:w="1602"/>
        <w:gridCol w:w="1887"/>
      </w:tblGrid>
      <w:tr w:rsidR="00944615" w:rsidRPr="00FD689F" w:rsidTr="0043475B">
        <w:trPr>
          <w:trHeight w:val="407"/>
        </w:trPr>
        <w:tc>
          <w:tcPr>
            <w:tcW w:w="218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A1</w:t>
            </w:r>
          </w:p>
        </w:tc>
        <w:tc>
          <w:tcPr>
            <w:tcW w:w="7565" w:type="dxa"/>
            <w:gridSpan w:val="5"/>
            <w:tcBorders>
              <w:top w:val="single" w:sz="8"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Eğitim öğretimde kaliteyi arttırmayı amaçlayan, ülkenin ve bölgenin ihtiyaç duyduğu alanlarda rekabet edebilir bir üniversite olmak</w:t>
            </w:r>
          </w:p>
        </w:tc>
      </w:tr>
      <w:tr w:rsidR="00944615" w:rsidRPr="00FD689F" w:rsidTr="0043475B">
        <w:trPr>
          <w:trHeight w:val="364"/>
        </w:trPr>
        <w:tc>
          <w:tcPr>
            <w:tcW w:w="218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H1.1</w:t>
            </w: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2022 yılı sonuna kadar özellikle organik tarım, turizm ve madencilik potansiyelinin değerlendirilebilmesi için ön lisans / lisans bölüm / program ve öğrenci sayısını %20 artırmak</w:t>
            </w:r>
          </w:p>
        </w:tc>
      </w:tr>
      <w:tr w:rsidR="00944615" w:rsidRPr="00FD689F" w:rsidTr="0043475B">
        <w:trPr>
          <w:trHeight w:val="296"/>
        </w:trPr>
        <w:tc>
          <w:tcPr>
            <w:tcW w:w="21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H1.1 Performansı</w:t>
            </w:r>
          </w:p>
        </w:tc>
        <w:tc>
          <w:tcPr>
            <w:tcW w:w="7565" w:type="dxa"/>
            <w:gridSpan w:val="5"/>
            <w:tcBorders>
              <w:top w:val="single" w:sz="4" w:space="0" w:color="auto"/>
              <w:left w:val="nil"/>
              <w:bottom w:val="nil"/>
              <w:right w:val="single" w:sz="8" w:space="0" w:color="000000"/>
            </w:tcBorders>
            <w:shd w:val="clear" w:color="auto" w:fill="auto"/>
            <w:vAlign w:val="center"/>
            <w:hideMark/>
          </w:tcPr>
          <w:p w:rsidR="00944615" w:rsidRPr="00944615" w:rsidRDefault="00A348D8" w:rsidP="00A348D8">
            <w:pPr>
              <w:spacing w:before="120" w:after="0"/>
              <w:rPr>
                <w:rFonts w:ascii="Times New Roman" w:hAnsi="Times New Roman" w:cs="Times New Roman"/>
                <w:sz w:val="18"/>
                <w:szCs w:val="18"/>
              </w:rPr>
            </w:pPr>
            <w:r>
              <w:rPr>
                <w:rFonts w:ascii="Times" w:hAnsi="Times" w:cs="Times"/>
                <w:sz w:val="18"/>
                <w:szCs w:val="18"/>
              </w:rPr>
              <w:t>12,50%</w:t>
            </w:r>
          </w:p>
        </w:tc>
      </w:tr>
      <w:tr w:rsidR="00944615" w:rsidRPr="00FD689F" w:rsidTr="0043475B">
        <w:trPr>
          <w:trHeight w:val="465"/>
        </w:trPr>
        <w:tc>
          <w:tcPr>
            <w:tcW w:w="21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Hedefe İlişkin Sapmanın Nedeni</w:t>
            </w:r>
          </w:p>
        </w:tc>
        <w:tc>
          <w:tcPr>
            <w:tcW w:w="7565" w:type="dxa"/>
            <w:gridSpan w:val="5"/>
            <w:tcBorders>
              <w:top w:val="single" w:sz="4" w:space="0" w:color="auto"/>
              <w:left w:val="nil"/>
              <w:bottom w:val="nil"/>
              <w:right w:val="single" w:sz="8" w:space="0" w:color="000000"/>
            </w:tcBorders>
            <w:shd w:val="clear" w:color="auto" w:fill="auto"/>
            <w:vAlign w:val="center"/>
            <w:hideMark/>
          </w:tcPr>
          <w:p w:rsidR="00944615" w:rsidRPr="00944615" w:rsidRDefault="0043475B" w:rsidP="00CF3000">
            <w:pPr>
              <w:spacing w:before="120" w:after="0"/>
              <w:rPr>
                <w:rFonts w:ascii="Times New Roman" w:hAnsi="Times New Roman" w:cs="Times New Roman"/>
                <w:sz w:val="18"/>
                <w:szCs w:val="18"/>
              </w:rPr>
            </w:pPr>
            <w:r w:rsidRPr="0043475B">
              <w:rPr>
                <w:rFonts w:ascii="Times New Roman" w:hAnsi="Times New Roman" w:cs="Times New Roman"/>
                <w:sz w:val="18"/>
                <w:szCs w:val="18"/>
              </w:rPr>
              <w:t>Organik Tarım, Turizm ve Madencilik alanlarında önceki yılın değerlendirmesine göre %100 artış olmuştur. Fakat izleme dönemi değerine ulaşılamamıştır.</w:t>
            </w:r>
          </w:p>
        </w:tc>
      </w:tr>
      <w:tr w:rsidR="00944615" w:rsidRPr="00FD689F" w:rsidTr="0043475B">
        <w:trPr>
          <w:trHeight w:val="296"/>
        </w:trPr>
        <w:tc>
          <w:tcPr>
            <w:tcW w:w="21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Hedefe İlişkin Alınacak Önlemler</w:t>
            </w: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43475B" w:rsidP="00CF3000">
            <w:pPr>
              <w:spacing w:before="120" w:after="0"/>
              <w:rPr>
                <w:rFonts w:ascii="Times New Roman" w:hAnsi="Times New Roman" w:cs="Times New Roman"/>
                <w:sz w:val="18"/>
                <w:szCs w:val="18"/>
              </w:rPr>
            </w:pPr>
            <w:r w:rsidRPr="0043475B">
              <w:rPr>
                <w:rFonts w:ascii="Times New Roman" w:hAnsi="Times New Roman" w:cs="Times New Roman"/>
                <w:sz w:val="18"/>
                <w:szCs w:val="18"/>
              </w:rPr>
              <w:t>Üniversitemiz Senatosu tarafından talep analizi yapılması ve yüksek talebi olan Bölüm/Programların açılmasının YÖK'e teklif edilmesi.</w:t>
            </w:r>
          </w:p>
        </w:tc>
      </w:tr>
      <w:tr w:rsidR="00944615" w:rsidRPr="00FD689F" w:rsidTr="0043475B">
        <w:trPr>
          <w:trHeight w:val="199"/>
        </w:trPr>
        <w:tc>
          <w:tcPr>
            <w:tcW w:w="21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Sorumlu Birim</w:t>
            </w: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Organik Tarım Uygulama ve Araştırma Merkezi / Tüm Akademik Birimler</w:t>
            </w:r>
          </w:p>
        </w:tc>
      </w:tr>
      <w:tr w:rsidR="00FD689F" w:rsidRPr="00FD689F" w:rsidTr="00E96028">
        <w:trPr>
          <w:trHeight w:val="796"/>
        </w:trPr>
        <w:tc>
          <w:tcPr>
            <w:tcW w:w="2185" w:type="dxa"/>
            <w:tcBorders>
              <w:top w:val="nil"/>
              <w:left w:val="single" w:sz="8" w:space="0" w:color="auto"/>
              <w:bottom w:val="nil"/>
              <w:right w:val="single" w:sz="8" w:space="0" w:color="auto"/>
            </w:tcBorders>
            <w:shd w:val="clear" w:color="auto" w:fill="B8CCE4" w:themeFill="accent1" w:themeFillTint="66"/>
            <w:vAlign w:val="center"/>
            <w:hideMark/>
          </w:tcPr>
          <w:p w:rsidR="00FD689F" w:rsidRPr="00FA3426" w:rsidRDefault="00FD689F"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 xml:space="preserve">Performans Göstergesi </w:t>
            </w:r>
          </w:p>
        </w:tc>
        <w:tc>
          <w:tcPr>
            <w:tcW w:w="1188" w:type="dxa"/>
            <w:tcBorders>
              <w:top w:val="nil"/>
              <w:left w:val="nil"/>
              <w:bottom w:val="single" w:sz="4" w:space="0" w:color="auto"/>
              <w:right w:val="single" w:sz="4" w:space="0" w:color="auto"/>
            </w:tcBorders>
            <w:shd w:val="clear" w:color="auto" w:fill="auto"/>
            <w:vAlign w:val="center"/>
            <w:hideMark/>
          </w:tcPr>
          <w:p w:rsidR="00FD689F" w:rsidRPr="00944615" w:rsidRDefault="00FD689F" w:rsidP="00DF6CFD">
            <w:pPr>
              <w:spacing w:before="120" w:after="0" w:line="240" w:lineRule="auto"/>
              <w:jc w:val="center"/>
              <w:rPr>
                <w:rFonts w:ascii="Times New Roman" w:eastAsia="Times New Roman" w:hAnsi="Times New Roman" w:cs="Times New Roman"/>
                <w:sz w:val="18"/>
                <w:szCs w:val="18"/>
                <w:lang w:eastAsia="tr-TR"/>
              </w:rPr>
            </w:pPr>
            <w:r w:rsidRPr="00944615">
              <w:rPr>
                <w:rFonts w:ascii="Times New Roman" w:eastAsia="Times New Roman" w:hAnsi="Times New Roman" w:cs="Times New Roman"/>
                <w:sz w:val="18"/>
                <w:szCs w:val="18"/>
                <w:lang w:eastAsia="tr-TR"/>
              </w:rPr>
              <w:t xml:space="preserve">Hedefe Etkisi (%) </w:t>
            </w:r>
          </w:p>
        </w:tc>
        <w:tc>
          <w:tcPr>
            <w:tcW w:w="1299" w:type="dxa"/>
            <w:tcBorders>
              <w:top w:val="nil"/>
              <w:left w:val="nil"/>
              <w:bottom w:val="single" w:sz="4" w:space="0" w:color="auto"/>
              <w:right w:val="single" w:sz="4" w:space="0" w:color="auto"/>
            </w:tcBorders>
            <w:shd w:val="clear" w:color="auto" w:fill="auto"/>
            <w:vAlign w:val="center"/>
            <w:hideMark/>
          </w:tcPr>
          <w:p w:rsidR="00FD689F" w:rsidRPr="00944615" w:rsidRDefault="00FD689F" w:rsidP="00DF6CFD">
            <w:pPr>
              <w:spacing w:before="120" w:after="0" w:line="240" w:lineRule="auto"/>
              <w:jc w:val="center"/>
              <w:rPr>
                <w:rFonts w:ascii="Times New Roman" w:eastAsia="Times New Roman" w:hAnsi="Times New Roman" w:cs="Times New Roman"/>
                <w:sz w:val="18"/>
                <w:szCs w:val="18"/>
                <w:lang w:eastAsia="tr-TR"/>
              </w:rPr>
            </w:pPr>
            <w:r w:rsidRPr="00944615">
              <w:rPr>
                <w:rFonts w:ascii="Times New Roman" w:eastAsia="Times New Roman" w:hAnsi="Times New Roman" w:cs="Times New Roman"/>
                <w:sz w:val="18"/>
                <w:szCs w:val="18"/>
                <w:lang w:eastAsia="tr-TR"/>
              </w:rPr>
              <w:t xml:space="preserve">Plan Dönemi Başlangıç Değeri (A) </w:t>
            </w:r>
          </w:p>
        </w:tc>
        <w:tc>
          <w:tcPr>
            <w:tcW w:w="1589" w:type="dxa"/>
            <w:tcBorders>
              <w:top w:val="nil"/>
              <w:left w:val="nil"/>
              <w:bottom w:val="single" w:sz="4" w:space="0" w:color="auto"/>
              <w:right w:val="single" w:sz="4" w:space="0" w:color="auto"/>
            </w:tcBorders>
            <w:shd w:val="clear" w:color="auto" w:fill="auto"/>
            <w:vAlign w:val="center"/>
            <w:hideMark/>
          </w:tcPr>
          <w:p w:rsidR="00FD689F" w:rsidRPr="00944615" w:rsidRDefault="00FD689F" w:rsidP="00DF6CFD">
            <w:pPr>
              <w:spacing w:before="120" w:after="0" w:line="240" w:lineRule="auto"/>
              <w:jc w:val="center"/>
              <w:rPr>
                <w:rFonts w:ascii="Times New Roman" w:eastAsia="Times New Roman" w:hAnsi="Times New Roman" w:cs="Times New Roman"/>
                <w:sz w:val="18"/>
                <w:szCs w:val="18"/>
                <w:lang w:eastAsia="tr-TR"/>
              </w:rPr>
            </w:pPr>
            <w:r w:rsidRPr="00944615">
              <w:rPr>
                <w:rFonts w:ascii="Times New Roman" w:eastAsia="Times New Roman" w:hAnsi="Times New Roman" w:cs="Times New Roman"/>
                <w:sz w:val="18"/>
                <w:szCs w:val="18"/>
                <w:lang w:eastAsia="tr-TR"/>
              </w:rPr>
              <w:t xml:space="preserve">İzleme Dönemindeki Yılsonu Hedeflenen Değer (B) </w:t>
            </w:r>
          </w:p>
        </w:tc>
        <w:tc>
          <w:tcPr>
            <w:tcW w:w="1602" w:type="dxa"/>
            <w:tcBorders>
              <w:top w:val="nil"/>
              <w:left w:val="nil"/>
              <w:bottom w:val="single" w:sz="4" w:space="0" w:color="auto"/>
              <w:right w:val="single" w:sz="4" w:space="0" w:color="auto"/>
            </w:tcBorders>
            <w:shd w:val="clear" w:color="auto" w:fill="auto"/>
            <w:vAlign w:val="center"/>
            <w:hideMark/>
          </w:tcPr>
          <w:p w:rsidR="00FD689F" w:rsidRPr="00944615" w:rsidRDefault="00FD689F" w:rsidP="00DF6CFD">
            <w:pPr>
              <w:spacing w:before="120" w:after="0" w:line="240" w:lineRule="auto"/>
              <w:jc w:val="center"/>
              <w:rPr>
                <w:rFonts w:ascii="Times New Roman" w:eastAsia="Times New Roman" w:hAnsi="Times New Roman" w:cs="Times New Roman"/>
                <w:sz w:val="18"/>
                <w:szCs w:val="18"/>
                <w:lang w:eastAsia="tr-TR"/>
              </w:rPr>
            </w:pPr>
            <w:r w:rsidRPr="00944615">
              <w:rPr>
                <w:rFonts w:ascii="Times New Roman" w:eastAsia="Times New Roman" w:hAnsi="Times New Roman" w:cs="Times New Roman"/>
                <w:sz w:val="18"/>
                <w:szCs w:val="18"/>
                <w:lang w:eastAsia="tr-TR"/>
              </w:rPr>
              <w:t xml:space="preserve">İzleme Dönemindeki Gerçekleşme Değeri (C) </w:t>
            </w:r>
          </w:p>
        </w:tc>
        <w:tc>
          <w:tcPr>
            <w:tcW w:w="1887" w:type="dxa"/>
            <w:tcBorders>
              <w:top w:val="nil"/>
              <w:left w:val="nil"/>
              <w:bottom w:val="single" w:sz="4" w:space="0" w:color="auto"/>
              <w:right w:val="single" w:sz="8" w:space="0" w:color="auto"/>
            </w:tcBorders>
            <w:shd w:val="clear" w:color="auto" w:fill="auto"/>
            <w:vAlign w:val="center"/>
            <w:hideMark/>
          </w:tcPr>
          <w:p w:rsidR="00FD689F" w:rsidRPr="00944615" w:rsidRDefault="00FD689F" w:rsidP="00DF6CFD">
            <w:pPr>
              <w:spacing w:before="120" w:after="0" w:line="240" w:lineRule="auto"/>
              <w:jc w:val="center"/>
              <w:rPr>
                <w:rFonts w:ascii="Times New Roman" w:eastAsia="Times New Roman" w:hAnsi="Times New Roman" w:cs="Times New Roman"/>
                <w:sz w:val="18"/>
                <w:szCs w:val="18"/>
                <w:lang w:eastAsia="tr-TR"/>
              </w:rPr>
            </w:pPr>
            <w:r w:rsidRPr="00944615">
              <w:rPr>
                <w:rFonts w:ascii="Times New Roman" w:eastAsia="Times New Roman" w:hAnsi="Times New Roman" w:cs="Times New Roman"/>
                <w:sz w:val="18"/>
                <w:szCs w:val="18"/>
                <w:lang w:eastAsia="tr-TR"/>
              </w:rPr>
              <w:t>Performans (%) (C-A)/(B-A)</w:t>
            </w:r>
          </w:p>
        </w:tc>
      </w:tr>
      <w:tr w:rsidR="0043475B" w:rsidRPr="00FD689F" w:rsidTr="0043475B">
        <w:trPr>
          <w:trHeight w:val="749"/>
        </w:trPr>
        <w:tc>
          <w:tcPr>
            <w:tcW w:w="218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3475B" w:rsidRPr="00FA3426" w:rsidRDefault="0043475B" w:rsidP="0043475B">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 xml:space="preserve">Pg.1.1.1 </w:t>
            </w:r>
            <w:r w:rsidRPr="00FA3426">
              <w:rPr>
                <w:rFonts w:ascii="Times New Roman" w:eastAsia="Times New Roman" w:hAnsi="Times New Roman" w:cs="Times New Roman"/>
                <w:b/>
                <w:sz w:val="18"/>
                <w:szCs w:val="18"/>
                <w:lang w:eastAsia="tr-TR"/>
              </w:rPr>
              <w:br/>
              <w:t xml:space="preserve"> Organik Tarım, Turizm ve Madencilik Çalışmaları Yapan Ön Lisans ve Lisans Bölüm/Program Sayısı (Aktif)</w:t>
            </w:r>
          </w:p>
        </w:tc>
        <w:tc>
          <w:tcPr>
            <w:tcW w:w="1188" w:type="dxa"/>
            <w:tcBorders>
              <w:top w:val="nil"/>
              <w:left w:val="nil"/>
              <w:bottom w:val="single" w:sz="4" w:space="0" w:color="auto"/>
              <w:right w:val="single" w:sz="4" w:space="0" w:color="auto"/>
            </w:tcBorders>
            <w:shd w:val="clear" w:color="auto" w:fill="auto"/>
            <w:noWrap/>
            <w:vAlign w:val="center"/>
            <w:hideMark/>
          </w:tcPr>
          <w:p w:rsidR="0043475B" w:rsidRDefault="0043475B" w:rsidP="0043475B">
            <w:pPr>
              <w:jc w:val="center"/>
              <w:rPr>
                <w:rFonts w:ascii="Times" w:hAnsi="Times" w:cs="Times"/>
                <w:sz w:val="18"/>
                <w:szCs w:val="18"/>
              </w:rPr>
            </w:pPr>
            <w:r>
              <w:rPr>
                <w:rFonts w:ascii="Times" w:hAnsi="Times" w:cs="Times"/>
                <w:sz w:val="18"/>
                <w:szCs w:val="18"/>
              </w:rPr>
              <w:t>25%</w:t>
            </w:r>
          </w:p>
        </w:tc>
        <w:tc>
          <w:tcPr>
            <w:tcW w:w="1299" w:type="dxa"/>
            <w:tcBorders>
              <w:top w:val="nil"/>
              <w:left w:val="nil"/>
              <w:bottom w:val="single" w:sz="4" w:space="0" w:color="auto"/>
              <w:right w:val="single" w:sz="4" w:space="0" w:color="auto"/>
            </w:tcBorders>
            <w:shd w:val="clear" w:color="auto" w:fill="auto"/>
            <w:noWrap/>
            <w:vAlign w:val="center"/>
            <w:hideMark/>
          </w:tcPr>
          <w:p w:rsidR="0043475B" w:rsidRDefault="0043475B" w:rsidP="0043475B">
            <w:pPr>
              <w:jc w:val="center"/>
              <w:rPr>
                <w:rFonts w:ascii="Times" w:hAnsi="Times" w:cs="Times"/>
                <w:sz w:val="18"/>
                <w:szCs w:val="18"/>
              </w:rPr>
            </w:pPr>
            <w:r>
              <w:rPr>
                <w:rFonts w:ascii="Times" w:hAnsi="Times" w:cs="Times"/>
                <w:sz w:val="18"/>
                <w:szCs w:val="18"/>
              </w:rPr>
              <w:t>5</w:t>
            </w:r>
          </w:p>
        </w:tc>
        <w:tc>
          <w:tcPr>
            <w:tcW w:w="1589" w:type="dxa"/>
            <w:tcBorders>
              <w:top w:val="nil"/>
              <w:left w:val="nil"/>
              <w:bottom w:val="single" w:sz="4" w:space="0" w:color="auto"/>
              <w:right w:val="single" w:sz="4" w:space="0" w:color="auto"/>
            </w:tcBorders>
            <w:shd w:val="clear" w:color="auto" w:fill="auto"/>
            <w:noWrap/>
            <w:vAlign w:val="center"/>
            <w:hideMark/>
          </w:tcPr>
          <w:p w:rsidR="0043475B" w:rsidRDefault="0043475B" w:rsidP="0043475B">
            <w:pPr>
              <w:jc w:val="center"/>
              <w:rPr>
                <w:rFonts w:ascii="Times" w:hAnsi="Times" w:cs="Times"/>
                <w:sz w:val="18"/>
                <w:szCs w:val="18"/>
              </w:rPr>
            </w:pPr>
            <w:r>
              <w:rPr>
                <w:rFonts w:ascii="Times" w:hAnsi="Times" w:cs="Times"/>
                <w:sz w:val="18"/>
                <w:szCs w:val="18"/>
              </w:rPr>
              <w:t>7</w:t>
            </w:r>
          </w:p>
        </w:tc>
        <w:tc>
          <w:tcPr>
            <w:tcW w:w="1602" w:type="dxa"/>
            <w:tcBorders>
              <w:top w:val="nil"/>
              <w:left w:val="nil"/>
              <w:bottom w:val="single" w:sz="4" w:space="0" w:color="auto"/>
              <w:right w:val="single" w:sz="4" w:space="0" w:color="auto"/>
            </w:tcBorders>
            <w:shd w:val="clear" w:color="auto" w:fill="auto"/>
            <w:noWrap/>
            <w:vAlign w:val="center"/>
            <w:hideMark/>
          </w:tcPr>
          <w:p w:rsidR="0043475B" w:rsidRDefault="0043475B" w:rsidP="0043475B">
            <w:pPr>
              <w:jc w:val="center"/>
              <w:rPr>
                <w:rFonts w:ascii="Times" w:hAnsi="Times" w:cs="Times"/>
                <w:sz w:val="18"/>
                <w:szCs w:val="18"/>
              </w:rPr>
            </w:pPr>
            <w:r>
              <w:rPr>
                <w:rFonts w:ascii="Times" w:hAnsi="Times" w:cs="Times"/>
                <w:sz w:val="18"/>
                <w:szCs w:val="18"/>
              </w:rPr>
              <w:t>6</w:t>
            </w:r>
          </w:p>
        </w:tc>
        <w:tc>
          <w:tcPr>
            <w:tcW w:w="1887" w:type="dxa"/>
            <w:tcBorders>
              <w:top w:val="nil"/>
              <w:left w:val="nil"/>
              <w:bottom w:val="single" w:sz="4" w:space="0" w:color="auto"/>
              <w:right w:val="single" w:sz="8" w:space="0" w:color="auto"/>
            </w:tcBorders>
            <w:shd w:val="clear" w:color="000000" w:fill="FFFFFF"/>
            <w:noWrap/>
            <w:vAlign w:val="center"/>
            <w:hideMark/>
          </w:tcPr>
          <w:p w:rsidR="0043475B" w:rsidRDefault="0043475B" w:rsidP="0043475B">
            <w:pPr>
              <w:jc w:val="center"/>
              <w:rPr>
                <w:rFonts w:ascii="Times" w:hAnsi="Times" w:cs="Times"/>
                <w:sz w:val="18"/>
                <w:szCs w:val="18"/>
              </w:rPr>
            </w:pPr>
            <w:r>
              <w:rPr>
                <w:rFonts w:ascii="Times" w:hAnsi="Times" w:cs="Times"/>
                <w:sz w:val="18"/>
                <w:szCs w:val="18"/>
              </w:rPr>
              <w:t>50,00%</w:t>
            </w:r>
          </w:p>
        </w:tc>
      </w:tr>
      <w:tr w:rsidR="00FD689F" w:rsidRPr="00FD689F" w:rsidTr="00CF3000">
        <w:trPr>
          <w:trHeight w:val="257"/>
        </w:trPr>
        <w:tc>
          <w:tcPr>
            <w:tcW w:w="9750"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FD689F" w:rsidRPr="00944615" w:rsidRDefault="00FD689F" w:rsidP="006E1715">
            <w:pPr>
              <w:spacing w:after="0" w:line="240" w:lineRule="auto"/>
              <w:jc w:val="center"/>
              <w:rPr>
                <w:rFonts w:ascii="Times New Roman" w:eastAsia="Times New Roman" w:hAnsi="Times New Roman" w:cs="Times New Roman"/>
                <w:b/>
                <w:sz w:val="20"/>
                <w:szCs w:val="20"/>
                <w:lang w:eastAsia="tr-TR"/>
              </w:rPr>
            </w:pPr>
            <w:r w:rsidRPr="00944615">
              <w:rPr>
                <w:rFonts w:ascii="Times New Roman" w:eastAsia="Times New Roman" w:hAnsi="Times New Roman" w:cs="Times New Roman"/>
                <w:b/>
                <w:sz w:val="20"/>
                <w:szCs w:val="20"/>
                <w:lang w:eastAsia="tr-TR"/>
              </w:rPr>
              <w:t>Performans Göstergelerine İlişkin Değerlendirmeler</w:t>
            </w:r>
          </w:p>
        </w:tc>
      </w:tr>
      <w:tr w:rsidR="00944615" w:rsidRPr="00FD689F" w:rsidTr="0043475B">
        <w:trPr>
          <w:trHeight w:val="257"/>
        </w:trPr>
        <w:tc>
          <w:tcPr>
            <w:tcW w:w="218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Planın başlangıç döneminden itibaren iç ve dış çevrede ciddi değişiklikler olması nedeniyle bölümleri tercih etme oranlarında ciddi düşüşler olmuştur.</w:t>
            </w:r>
          </w:p>
        </w:tc>
      </w:tr>
      <w:tr w:rsidR="00944615" w:rsidRPr="00FD689F" w:rsidTr="0043475B">
        <w:trPr>
          <w:trHeight w:val="257"/>
        </w:trPr>
        <w:tc>
          <w:tcPr>
            <w:tcW w:w="218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Hedeflenen bölümlere öğrenci talebi olmadığından tespitler ve ihtiyaçlarda değişiklik meydana geldi.</w:t>
            </w:r>
          </w:p>
        </w:tc>
      </w:tr>
      <w:tr w:rsidR="00944615" w:rsidRPr="00FD689F" w:rsidTr="0043475B">
        <w:trPr>
          <w:trHeight w:val="257"/>
        </w:trPr>
        <w:tc>
          <w:tcPr>
            <w:tcW w:w="218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 xml:space="preserve"> 3) Tespitler ve ihtiyaçlardaki değişim olmuştur. Hedef ve performans göstergelerinde değişiklik ihtiyacı vardır</w:t>
            </w:r>
          </w:p>
        </w:tc>
      </w:tr>
      <w:tr w:rsidR="00944615" w:rsidRPr="00FD689F" w:rsidTr="0043475B">
        <w:trPr>
          <w:trHeight w:val="325"/>
        </w:trPr>
        <w:tc>
          <w:tcPr>
            <w:tcW w:w="218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Performans göstergesi değerlerine ulaşılamadı</w:t>
            </w:r>
          </w:p>
        </w:tc>
      </w:tr>
      <w:tr w:rsidR="00944615" w:rsidRPr="00FD689F" w:rsidTr="0043475B">
        <w:trPr>
          <w:trHeight w:val="325"/>
        </w:trPr>
        <w:tc>
          <w:tcPr>
            <w:tcW w:w="21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İhtiyaçta belirtilen laboratuvar ihtiyacı, programın ilçeye taşınması nedeniyle yeni bir oluşum içerisindedir</w:t>
            </w:r>
          </w:p>
        </w:tc>
      </w:tr>
      <w:tr w:rsidR="00944615" w:rsidRPr="00FD689F" w:rsidTr="0043475B">
        <w:trPr>
          <w:trHeight w:val="325"/>
        </w:trPr>
        <w:tc>
          <w:tcPr>
            <w:tcW w:w="21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 xml:space="preserve">3) Performans göstergelerinde istenilen düzeye ulaşılmadığı için yıllar itibarıyla gerçekleşmesi öngörülen hedef ve göstergelere ilişkin güncelleme ihtiyacı vardır. </w:t>
            </w:r>
          </w:p>
        </w:tc>
      </w:tr>
      <w:tr w:rsidR="00944615" w:rsidRPr="00FD689F" w:rsidTr="0043475B">
        <w:trPr>
          <w:trHeight w:val="325"/>
        </w:trPr>
        <w:tc>
          <w:tcPr>
            <w:tcW w:w="21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4) Performans göstergesinin kalkınma planında yer alan ilgili amaç, hedef ve politikalarla ilgisi yoktur</w:t>
            </w:r>
          </w:p>
        </w:tc>
      </w:tr>
      <w:tr w:rsidR="00944615" w:rsidRPr="00FD689F" w:rsidTr="0043475B">
        <w:trPr>
          <w:trHeight w:val="325"/>
        </w:trPr>
        <w:tc>
          <w:tcPr>
            <w:tcW w:w="218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Göstergenin önemli bir maliyeti yoktur</w:t>
            </w:r>
          </w:p>
        </w:tc>
      </w:tr>
      <w:tr w:rsidR="00944615" w:rsidRPr="00FD689F" w:rsidTr="0043475B">
        <w:trPr>
          <w:trHeight w:val="325"/>
        </w:trPr>
        <w:tc>
          <w:tcPr>
            <w:tcW w:w="21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Tahmini maliyet tablosunda değişiklik ihtiyacı yoktur</w:t>
            </w:r>
          </w:p>
        </w:tc>
      </w:tr>
      <w:tr w:rsidR="00944615" w:rsidRPr="00FD689F" w:rsidTr="0043475B">
        <w:trPr>
          <w:trHeight w:val="325"/>
        </w:trPr>
        <w:tc>
          <w:tcPr>
            <w:tcW w:w="21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3) Göstergenin önemli bir maliyeti olmadığından,  hedefte ve performans göstergesi değerlerinde değişiklik ihtiyacı oluşmamıştır</w:t>
            </w:r>
          </w:p>
        </w:tc>
      </w:tr>
      <w:tr w:rsidR="00944615" w:rsidRPr="00FD689F" w:rsidTr="0043475B">
        <w:trPr>
          <w:trHeight w:val="325"/>
        </w:trPr>
        <w:tc>
          <w:tcPr>
            <w:tcW w:w="218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944615" w:rsidRPr="00944615" w:rsidRDefault="00944615" w:rsidP="00DF6CFD">
            <w:pPr>
              <w:spacing w:before="120"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Performans göstergelerinin devam ettirilmesinde kurumsal, yasal, çevresel vb. unsurlar açısından risk bulunmamaktadır</w:t>
            </w:r>
          </w:p>
        </w:tc>
      </w:tr>
      <w:tr w:rsidR="00944615" w:rsidRPr="00FD689F" w:rsidTr="0043475B">
        <w:trPr>
          <w:trHeight w:val="325"/>
        </w:trPr>
        <w:tc>
          <w:tcPr>
            <w:tcW w:w="218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18"/>
                <w:szCs w:val="18"/>
                <w:lang w:eastAsia="tr-TR"/>
              </w:rPr>
            </w:pPr>
          </w:p>
        </w:tc>
        <w:tc>
          <w:tcPr>
            <w:tcW w:w="7565"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Risk bulunmadığından sürdürülebilirliği sağlamak için alınması gereken herhangi bir tedbir yoktur</w:t>
            </w:r>
          </w:p>
        </w:tc>
      </w:tr>
    </w:tbl>
    <w:p w:rsidR="00FD689F" w:rsidRDefault="00FD689F"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27" w:type="dxa"/>
        <w:tblInd w:w="45" w:type="dxa"/>
        <w:tblCellMar>
          <w:left w:w="70" w:type="dxa"/>
          <w:right w:w="70" w:type="dxa"/>
        </w:tblCellMar>
        <w:tblLook w:val="04A0" w:firstRow="1" w:lastRow="0" w:firstColumn="1" w:lastColumn="0" w:noHBand="0" w:noVBand="1"/>
      </w:tblPr>
      <w:tblGrid>
        <w:gridCol w:w="2180"/>
        <w:gridCol w:w="1185"/>
        <w:gridCol w:w="1295"/>
        <w:gridCol w:w="1584"/>
        <w:gridCol w:w="1598"/>
        <w:gridCol w:w="1885"/>
      </w:tblGrid>
      <w:tr w:rsidR="00944615" w:rsidRPr="00944615" w:rsidTr="009C46D1">
        <w:trPr>
          <w:trHeight w:val="434"/>
        </w:trPr>
        <w:tc>
          <w:tcPr>
            <w:tcW w:w="218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547" w:type="dxa"/>
            <w:gridSpan w:val="5"/>
            <w:tcBorders>
              <w:top w:val="single" w:sz="8"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Eğitim öğretimde kaliteyi arttırmayı amaçlayan, ülkenin ve bölgenin ihtiyaç duyduğu alanlarda rekabet edebilir bir üniversite olmak</w:t>
            </w:r>
          </w:p>
        </w:tc>
      </w:tr>
      <w:tr w:rsidR="00944615" w:rsidRPr="00944615" w:rsidTr="009C46D1">
        <w:trPr>
          <w:trHeight w:val="388"/>
        </w:trPr>
        <w:tc>
          <w:tcPr>
            <w:tcW w:w="218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H1.1</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2022 yılı sonuna kadar özellikle organik tarım, turizm ve madencilik potansiyelinin değerlendirilebilmesi için ön lisans / lisans bölüm / program ve öğrenci sayısını %20 artırmak</w:t>
            </w:r>
          </w:p>
        </w:tc>
      </w:tr>
      <w:tr w:rsidR="00944615" w:rsidRPr="00944615" w:rsidTr="009C46D1">
        <w:trPr>
          <w:trHeight w:val="315"/>
        </w:trPr>
        <w:tc>
          <w:tcPr>
            <w:tcW w:w="218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H1.1 Performansı</w:t>
            </w:r>
          </w:p>
        </w:tc>
        <w:tc>
          <w:tcPr>
            <w:tcW w:w="7547" w:type="dxa"/>
            <w:gridSpan w:val="5"/>
            <w:tcBorders>
              <w:top w:val="single" w:sz="4" w:space="0" w:color="auto"/>
              <w:left w:val="nil"/>
              <w:bottom w:val="nil"/>
              <w:right w:val="single" w:sz="8" w:space="0" w:color="000000"/>
            </w:tcBorders>
            <w:shd w:val="clear" w:color="auto" w:fill="auto"/>
            <w:vAlign w:val="center"/>
            <w:hideMark/>
          </w:tcPr>
          <w:p w:rsidR="00944615" w:rsidRPr="00944615" w:rsidRDefault="007B483C" w:rsidP="00A348D8">
            <w:pPr>
              <w:spacing w:before="120" w:after="0"/>
              <w:rPr>
                <w:rFonts w:ascii="Times New Roman" w:hAnsi="Times New Roman" w:cs="Times New Roman"/>
                <w:sz w:val="18"/>
                <w:szCs w:val="18"/>
              </w:rPr>
            </w:pPr>
            <w:r>
              <w:rPr>
                <w:rFonts w:ascii="Times" w:hAnsi="Times" w:cs="Times"/>
                <w:sz w:val="18"/>
                <w:szCs w:val="18"/>
              </w:rPr>
              <w:t>0,00</w:t>
            </w:r>
            <w:r w:rsidR="00A348D8">
              <w:rPr>
                <w:rFonts w:ascii="Times" w:hAnsi="Times" w:cs="Times"/>
                <w:sz w:val="18"/>
                <w:szCs w:val="18"/>
              </w:rPr>
              <w:t>%</w:t>
            </w:r>
          </w:p>
        </w:tc>
      </w:tr>
      <w:tr w:rsidR="00944615" w:rsidRPr="00944615" w:rsidTr="009C46D1">
        <w:trPr>
          <w:trHeight w:val="496"/>
        </w:trPr>
        <w:tc>
          <w:tcPr>
            <w:tcW w:w="218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547" w:type="dxa"/>
            <w:gridSpan w:val="5"/>
            <w:tcBorders>
              <w:top w:val="single" w:sz="4" w:space="0" w:color="auto"/>
              <w:left w:val="nil"/>
              <w:bottom w:val="nil"/>
              <w:right w:val="single" w:sz="8" w:space="0" w:color="000000"/>
            </w:tcBorders>
            <w:shd w:val="clear" w:color="auto" w:fill="auto"/>
            <w:vAlign w:val="center"/>
            <w:hideMark/>
          </w:tcPr>
          <w:p w:rsidR="00944615" w:rsidRPr="00944615" w:rsidRDefault="007501E8" w:rsidP="007501E8">
            <w:pPr>
              <w:spacing w:before="120" w:after="0"/>
              <w:rPr>
                <w:rFonts w:ascii="Times New Roman" w:hAnsi="Times New Roman" w:cs="Times New Roman"/>
                <w:sz w:val="18"/>
                <w:szCs w:val="18"/>
              </w:rPr>
            </w:pPr>
            <w:r w:rsidRPr="007501E8">
              <w:rPr>
                <w:rFonts w:ascii="Times New Roman" w:hAnsi="Times New Roman" w:cs="Times New Roman"/>
                <w:sz w:val="18"/>
                <w:szCs w:val="18"/>
              </w:rPr>
              <w:t>Organik Tarım, Turizm ve Madencilik alanlarında önceki yılın değerlendirmesine göre öğrenci sayısında artı</w:t>
            </w:r>
            <w:r>
              <w:rPr>
                <w:rFonts w:ascii="Times New Roman" w:hAnsi="Times New Roman" w:cs="Times New Roman"/>
                <w:sz w:val="18"/>
                <w:szCs w:val="18"/>
              </w:rPr>
              <w:t>ş</w:t>
            </w:r>
            <w:r w:rsidRPr="007501E8">
              <w:rPr>
                <w:rFonts w:ascii="Times New Roman" w:hAnsi="Times New Roman" w:cs="Times New Roman"/>
                <w:sz w:val="18"/>
                <w:szCs w:val="18"/>
              </w:rPr>
              <w:t xml:space="preserve"> olmuştur. Fakat izleme dönemi değerine ulaşılamamıştır.</w:t>
            </w:r>
          </w:p>
        </w:tc>
      </w:tr>
      <w:tr w:rsidR="00944615" w:rsidRPr="00944615" w:rsidTr="009C46D1">
        <w:trPr>
          <w:trHeight w:val="315"/>
        </w:trPr>
        <w:tc>
          <w:tcPr>
            <w:tcW w:w="218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7501E8" w:rsidP="00CF3000">
            <w:pPr>
              <w:spacing w:before="120" w:after="0"/>
              <w:rPr>
                <w:rFonts w:ascii="Times New Roman" w:hAnsi="Times New Roman" w:cs="Times New Roman"/>
                <w:sz w:val="18"/>
                <w:szCs w:val="18"/>
              </w:rPr>
            </w:pPr>
            <w:r w:rsidRPr="007501E8">
              <w:rPr>
                <w:rFonts w:ascii="Times New Roman" w:hAnsi="Times New Roman" w:cs="Times New Roman"/>
                <w:sz w:val="18"/>
                <w:szCs w:val="18"/>
              </w:rPr>
              <w:t>Üniversitemiz Senatosu tarafından talep analizi yapılması ve yüksek talebi olan Bölüm/Programların aç</w:t>
            </w:r>
            <w:r>
              <w:rPr>
                <w:rFonts w:ascii="Times New Roman" w:hAnsi="Times New Roman" w:cs="Times New Roman"/>
                <w:sz w:val="18"/>
                <w:szCs w:val="18"/>
              </w:rPr>
              <w:t>ılmasının YÖK'e teklif edilmesi</w:t>
            </w:r>
            <w:r w:rsidR="00FC7C82">
              <w:rPr>
                <w:rFonts w:ascii="Times New Roman" w:hAnsi="Times New Roman" w:cs="Times New Roman"/>
                <w:sz w:val="18"/>
                <w:szCs w:val="18"/>
              </w:rPr>
              <w:t>.</w:t>
            </w:r>
          </w:p>
        </w:tc>
      </w:tr>
      <w:tr w:rsidR="00944615" w:rsidRPr="00944615" w:rsidTr="009C46D1">
        <w:trPr>
          <w:trHeight w:val="212"/>
        </w:trPr>
        <w:tc>
          <w:tcPr>
            <w:tcW w:w="218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Organik Tarım Uygulama ve Araştırma Merkezi / Tüm Akademik Birimler</w:t>
            </w:r>
          </w:p>
        </w:tc>
      </w:tr>
      <w:tr w:rsidR="00944615" w:rsidRPr="00944615" w:rsidTr="00E96028">
        <w:trPr>
          <w:trHeight w:val="1185"/>
        </w:trPr>
        <w:tc>
          <w:tcPr>
            <w:tcW w:w="2180" w:type="dxa"/>
            <w:tcBorders>
              <w:top w:val="nil"/>
              <w:left w:val="single" w:sz="8" w:space="0" w:color="auto"/>
              <w:bottom w:val="nil"/>
              <w:right w:val="single" w:sz="8" w:space="0" w:color="auto"/>
            </w:tcBorders>
            <w:shd w:val="clear" w:color="auto" w:fill="B8CCE4" w:themeFill="accent1" w:themeFillTint="66"/>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85" w:type="dxa"/>
            <w:tcBorders>
              <w:top w:val="nil"/>
              <w:left w:val="nil"/>
              <w:bottom w:val="single" w:sz="4" w:space="0" w:color="auto"/>
              <w:right w:val="single" w:sz="4" w:space="0" w:color="auto"/>
            </w:tcBorders>
            <w:shd w:val="clear" w:color="auto" w:fill="auto"/>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 xml:space="preserve">Hedefe Etkisi (%) </w:t>
            </w:r>
          </w:p>
        </w:tc>
        <w:tc>
          <w:tcPr>
            <w:tcW w:w="1295" w:type="dxa"/>
            <w:tcBorders>
              <w:top w:val="nil"/>
              <w:left w:val="nil"/>
              <w:bottom w:val="single" w:sz="4" w:space="0" w:color="auto"/>
              <w:right w:val="single" w:sz="4" w:space="0" w:color="auto"/>
            </w:tcBorders>
            <w:shd w:val="clear" w:color="auto" w:fill="auto"/>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 xml:space="preserve">Plan Dönemi Başlangıç Değeri (A) </w:t>
            </w:r>
          </w:p>
        </w:tc>
        <w:tc>
          <w:tcPr>
            <w:tcW w:w="1584" w:type="dxa"/>
            <w:tcBorders>
              <w:top w:val="nil"/>
              <w:left w:val="nil"/>
              <w:bottom w:val="single" w:sz="4" w:space="0" w:color="auto"/>
              <w:right w:val="single" w:sz="4" w:space="0" w:color="auto"/>
            </w:tcBorders>
            <w:shd w:val="clear" w:color="auto" w:fill="auto"/>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 xml:space="preserve">İzleme Dönemindeki Yılsonu Hedeflenen Değer (B) </w:t>
            </w:r>
          </w:p>
        </w:tc>
        <w:tc>
          <w:tcPr>
            <w:tcW w:w="1598" w:type="dxa"/>
            <w:tcBorders>
              <w:top w:val="nil"/>
              <w:left w:val="nil"/>
              <w:bottom w:val="single" w:sz="4" w:space="0" w:color="auto"/>
              <w:right w:val="single" w:sz="4" w:space="0" w:color="auto"/>
            </w:tcBorders>
            <w:shd w:val="clear" w:color="auto" w:fill="auto"/>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 xml:space="preserve">İzleme Dönemindeki Gerçekleşme Değeri (C) </w:t>
            </w:r>
          </w:p>
        </w:tc>
        <w:tc>
          <w:tcPr>
            <w:tcW w:w="1885" w:type="dxa"/>
            <w:tcBorders>
              <w:top w:val="nil"/>
              <w:left w:val="nil"/>
              <w:bottom w:val="single" w:sz="4" w:space="0" w:color="auto"/>
              <w:right w:val="single" w:sz="8" w:space="0" w:color="auto"/>
            </w:tcBorders>
            <w:shd w:val="clear" w:color="auto" w:fill="auto"/>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Performans (%) (C-A)/(B-A)</w:t>
            </w:r>
          </w:p>
        </w:tc>
      </w:tr>
      <w:tr w:rsidR="007501E8" w:rsidRPr="00944615" w:rsidTr="00E96028">
        <w:trPr>
          <w:trHeight w:val="1276"/>
        </w:trPr>
        <w:tc>
          <w:tcPr>
            <w:tcW w:w="218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501E8" w:rsidRPr="00FA3426" w:rsidRDefault="007501E8" w:rsidP="007501E8">
            <w:pPr>
              <w:rPr>
                <w:rFonts w:ascii="Times New Roman" w:hAnsi="Times New Roman" w:cs="Times New Roman"/>
                <w:b/>
                <w:sz w:val="18"/>
                <w:szCs w:val="18"/>
              </w:rPr>
            </w:pPr>
            <w:r>
              <w:rPr>
                <w:rFonts w:ascii="Times New Roman" w:hAnsi="Times New Roman" w:cs="Times New Roman"/>
                <w:b/>
                <w:sz w:val="18"/>
                <w:szCs w:val="18"/>
              </w:rPr>
              <w:t xml:space="preserve">Pg.1.1.2 </w:t>
            </w:r>
            <w:r>
              <w:rPr>
                <w:rFonts w:ascii="Times New Roman" w:hAnsi="Times New Roman" w:cs="Times New Roman"/>
                <w:b/>
                <w:sz w:val="18"/>
                <w:szCs w:val="18"/>
              </w:rPr>
              <w:br/>
            </w:r>
            <w:r w:rsidRPr="00FA3426">
              <w:rPr>
                <w:rFonts w:ascii="Times New Roman" w:hAnsi="Times New Roman" w:cs="Times New Roman"/>
                <w:b/>
                <w:sz w:val="18"/>
                <w:szCs w:val="18"/>
              </w:rPr>
              <w:t>Organik Tarım, Turizm ve Madencilik Çalışmaları Yapan Ön Lisans ve Lisans Öğrenci Sayısı</w:t>
            </w:r>
          </w:p>
        </w:tc>
        <w:tc>
          <w:tcPr>
            <w:tcW w:w="1185" w:type="dxa"/>
            <w:tcBorders>
              <w:top w:val="nil"/>
              <w:left w:val="nil"/>
              <w:bottom w:val="single" w:sz="4" w:space="0" w:color="auto"/>
              <w:right w:val="single" w:sz="4" w:space="0" w:color="auto"/>
            </w:tcBorders>
            <w:shd w:val="clear" w:color="auto" w:fill="auto"/>
            <w:noWrap/>
            <w:vAlign w:val="center"/>
            <w:hideMark/>
          </w:tcPr>
          <w:p w:rsidR="007501E8" w:rsidRDefault="007501E8" w:rsidP="007501E8">
            <w:pPr>
              <w:jc w:val="center"/>
              <w:rPr>
                <w:rFonts w:ascii="Times" w:hAnsi="Times" w:cs="Times"/>
                <w:sz w:val="18"/>
                <w:szCs w:val="18"/>
              </w:rPr>
            </w:pPr>
            <w:r>
              <w:rPr>
                <w:rFonts w:ascii="Times" w:hAnsi="Times" w:cs="Times"/>
                <w:sz w:val="18"/>
                <w:szCs w:val="18"/>
              </w:rPr>
              <w:t>25%</w:t>
            </w:r>
          </w:p>
        </w:tc>
        <w:tc>
          <w:tcPr>
            <w:tcW w:w="1295" w:type="dxa"/>
            <w:tcBorders>
              <w:top w:val="nil"/>
              <w:left w:val="nil"/>
              <w:bottom w:val="single" w:sz="4" w:space="0" w:color="auto"/>
              <w:right w:val="single" w:sz="4" w:space="0" w:color="auto"/>
            </w:tcBorders>
            <w:shd w:val="clear" w:color="auto" w:fill="auto"/>
            <w:noWrap/>
            <w:vAlign w:val="center"/>
            <w:hideMark/>
          </w:tcPr>
          <w:p w:rsidR="007501E8" w:rsidRDefault="007501E8" w:rsidP="007501E8">
            <w:pPr>
              <w:jc w:val="center"/>
              <w:rPr>
                <w:rFonts w:ascii="Times" w:hAnsi="Times" w:cs="Times"/>
                <w:sz w:val="18"/>
                <w:szCs w:val="18"/>
              </w:rPr>
            </w:pPr>
            <w:r>
              <w:rPr>
                <w:rFonts w:ascii="Times" w:hAnsi="Times" w:cs="Times"/>
                <w:sz w:val="18"/>
                <w:szCs w:val="18"/>
              </w:rPr>
              <w:t>1.321</w:t>
            </w:r>
          </w:p>
        </w:tc>
        <w:tc>
          <w:tcPr>
            <w:tcW w:w="1584" w:type="dxa"/>
            <w:tcBorders>
              <w:top w:val="nil"/>
              <w:left w:val="nil"/>
              <w:bottom w:val="single" w:sz="4" w:space="0" w:color="auto"/>
              <w:right w:val="single" w:sz="4" w:space="0" w:color="auto"/>
            </w:tcBorders>
            <w:shd w:val="clear" w:color="auto" w:fill="auto"/>
            <w:noWrap/>
            <w:vAlign w:val="center"/>
            <w:hideMark/>
          </w:tcPr>
          <w:p w:rsidR="007501E8" w:rsidRDefault="007501E8" w:rsidP="007501E8">
            <w:pPr>
              <w:jc w:val="center"/>
              <w:rPr>
                <w:rFonts w:ascii="Times" w:hAnsi="Times" w:cs="Times"/>
                <w:sz w:val="18"/>
                <w:szCs w:val="18"/>
              </w:rPr>
            </w:pPr>
            <w:r>
              <w:rPr>
                <w:rFonts w:ascii="Times" w:hAnsi="Times" w:cs="Times"/>
                <w:sz w:val="18"/>
                <w:szCs w:val="18"/>
              </w:rPr>
              <w:t>1.430</w:t>
            </w:r>
          </w:p>
        </w:tc>
        <w:tc>
          <w:tcPr>
            <w:tcW w:w="1598" w:type="dxa"/>
            <w:tcBorders>
              <w:top w:val="nil"/>
              <w:left w:val="nil"/>
              <w:bottom w:val="single" w:sz="4" w:space="0" w:color="auto"/>
              <w:right w:val="single" w:sz="4" w:space="0" w:color="auto"/>
            </w:tcBorders>
            <w:shd w:val="clear" w:color="auto" w:fill="auto"/>
            <w:noWrap/>
            <w:vAlign w:val="center"/>
            <w:hideMark/>
          </w:tcPr>
          <w:p w:rsidR="007501E8" w:rsidRDefault="007501E8" w:rsidP="007501E8">
            <w:pPr>
              <w:jc w:val="center"/>
              <w:rPr>
                <w:rFonts w:ascii="Times" w:hAnsi="Times" w:cs="Times"/>
                <w:sz w:val="18"/>
                <w:szCs w:val="18"/>
              </w:rPr>
            </w:pPr>
            <w:r>
              <w:rPr>
                <w:rFonts w:ascii="Times" w:hAnsi="Times" w:cs="Times"/>
                <w:sz w:val="18"/>
                <w:szCs w:val="18"/>
              </w:rPr>
              <w:t>215</w:t>
            </w:r>
          </w:p>
        </w:tc>
        <w:tc>
          <w:tcPr>
            <w:tcW w:w="1885" w:type="dxa"/>
            <w:tcBorders>
              <w:top w:val="nil"/>
              <w:left w:val="nil"/>
              <w:bottom w:val="single" w:sz="4" w:space="0" w:color="auto"/>
              <w:right w:val="single" w:sz="8" w:space="0" w:color="auto"/>
            </w:tcBorders>
            <w:shd w:val="clear" w:color="000000" w:fill="FFFFFF"/>
            <w:noWrap/>
            <w:vAlign w:val="center"/>
            <w:hideMark/>
          </w:tcPr>
          <w:p w:rsidR="007501E8" w:rsidRDefault="007B483C" w:rsidP="007B483C">
            <w:pPr>
              <w:jc w:val="center"/>
              <w:rPr>
                <w:rFonts w:ascii="Times" w:hAnsi="Times" w:cs="Times"/>
                <w:sz w:val="18"/>
                <w:szCs w:val="18"/>
              </w:rPr>
            </w:pPr>
            <w:r>
              <w:rPr>
                <w:rFonts w:ascii="Times" w:hAnsi="Times" w:cs="Times"/>
                <w:sz w:val="18"/>
                <w:szCs w:val="18"/>
              </w:rPr>
              <w:t>0,00</w:t>
            </w:r>
            <w:r w:rsidR="007501E8">
              <w:rPr>
                <w:rFonts w:ascii="Times" w:hAnsi="Times" w:cs="Times"/>
                <w:sz w:val="18"/>
                <w:szCs w:val="18"/>
              </w:rPr>
              <w:t>%</w:t>
            </w:r>
          </w:p>
        </w:tc>
      </w:tr>
      <w:tr w:rsidR="00944615" w:rsidRPr="00944615" w:rsidTr="009C46D1">
        <w:trPr>
          <w:trHeight w:val="274"/>
        </w:trPr>
        <w:tc>
          <w:tcPr>
            <w:tcW w:w="9727"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944615" w:rsidRPr="00944615" w:rsidRDefault="00944615" w:rsidP="006E1715">
            <w:pPr>
              <w:spacing w:after="0" w:line="240" w:lineRule="auto"/>
              <w:jc w:val="center"/>
              <w:rPr>
                <w:rFonts w:ascii="Times New Roman" w:eastAsia="Times New Roman" w:hAnsi="Times New Roman" w:cs="Times New Roman"/>
                <w:b/>
                <w:sz w:val="20"/>
                <w:szCs w:val="20"/>
                <w:lang w:eastAsia="tr-TR"/>
              </w:rPr>
            </w:pPr>
            <w:r w:rsidRPr="00944615">
              <w:rPr>
                <w:rFonts w:ascii="Times New Roman" w:eastAsia="Times New Roman" w:hAnsi="Times New Roman" w:cs="Times New Roman"/>
                <w:b/>
                <w:sz w:val="20"/>
                <w:szCs w:val="20"/>
                <w:lang w:eastAsia="tr-TR"/>
              </w:rPr>
              <w:t>Performans Göstergelerine İlişkin Değerlendirmeler</w:t>
            </w:r>
          </w:p>
        </w:tc>
      </w:tr>
      <w:tr w:rsidR="00944615" w:rsidRPr="00944615" w:rsidTr="009C46D1">
        <w:trPr>
          <w:trHeight w:val="274"/>
        </w:trPr>
        <w:tc>
          <w:tcPr>
            <w:tcW w:w="218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Planın başlangıç döneminden itibaren iç ve dış çevrede ciddi değişiklikler olması nedeniyle bölümleri tercih etme oranlarında ciddi düşüşler olmuştur.</w:t>
            </w:r>
          </w:p>
        </w:tc>
      </w:tr>
      <w:tr w:rsidR="00944615" w:rsidRPr="00944615" w:rsidTr="009C46D1">
        <w:trPr>
          <w:trHeight w:val="274"/>
        </w:trPr>
        <w:tc>
          <w:tcPr>
            <w:tcW w:w="218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Hedeflenen bölümlere öğrenci talebi olmadığından tespitler ve ihtiyaçlarda değişiklik meydana geldi.</w:t>
            </w:r>
          </w:p>
        </w:tc>
      </w:tr>
      <w:tr w:rsidR="00944615" w:rsidRPr="00944615" w:rsidTr="009C46D1">
        <w:trPr>
          <w:trHeight w:val="274"/>
        </w:trPr>
        <w:tc>
          <w:tcPr>
            <w:tcW w:w="218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 xml:space="preserve"> 3) Öğrenci tercih etmediğinden hedef ve performans göstergelerinde değişiklik ihtiyacı vardır</w:t>
            </w:r>
          </w:p>
        </w:tc>
      </w:tr>
      <w:tr w:rsidR="00944615" w:rsidRPr="00944615" w:rsidTr="009C46D1">
        <w:trPr>
          <w:trHeight w:val="346"/>
        </w:trPr>
        <w:tc>
          <w:tcPr>
            <w:tcW w:w="218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Performans göstergesi değerlerine ulaşılamadı</w:t>
            </w:r>
          </w:p>
        </w:tc>
      </w:tr>
      <w:tr w:rsidR="00944615" w:rsidRPr="00944615" w:rsidTr="009C46D1">
        <w:trPr>
          <w:trHeight w:val="346"/>
        </w:trPr>
        <w:tc>
          <w:tcPr>
            <w:tcW w:w="218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İhtiyaçta belirtilen laboratuvar ihtiyacı, programın ilçeye taşınması nedeniyle yeni bir oluşum içerisindedir</w:t>
            </w:r>
          </w:p>
        </w:tc>
      </w:tr>
      <w:tr w:rsidR="00944615" w:rsidRPr="00944615" w:rsidTr="009C46D1">
        <w:trPr>
          <w:trHeight w:val="346"/>
        </w:trPr>
        <w:tc>
          <w:tcPr>
            <w:tcW w:w="218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 xml:space="preserve">3) Performans göstergelerinde istenilen düzeye ulaşılmadığı için yıllar itibarıyla gerçekleşmesi öngörülen hedef ve göstergelere ilişkin güncelleme ihtiyacı vardır. </w:t>
            </w:r>
          </w:p>
        </w:tc>
      </w:tr>
      <w:tr w:rsidR="00944615" w:rsidRPr="00944615" w:rsidTr="009C46D1">
        <w:trPr>
          <w:trHeight w:val="346"/>
        </w:trPr>
        <w:tc>
          <w:tcPr>
            <w:tcW w:w="218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Pr="00944615">
              <w:rPr>
                <w:rFonts w:ascii="Times New Roman" w:hAnsi="Times New Roman" w:cs="Times New Roman"/>
                <w:sz w:val="18"/>
                <w:szCs w:val="18"/>
              </w:rPr>
              <w:t>nin kalkınma planında yer alan ilgili amaç, hedef ve politikalarla ilgisi yoktur</w:t>
            </w:r>
          </w:p>
        </w:tc>
      </w:tr>
      <w:tr w:rsidR="00944615" w:rsidRPr="00944615" w:rsidTr="009C46D1">
        <w:trPr>
          <w:trHeight w:val="346"/>
        </w:trPr>
        <w:tc>
          <w:tcPr>
            <w:tcW w:w="218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Göstergenin önemli bir maliyeti yoktur</w:t>
            </w:r>
          </w:p>
        </w:tc>
      </w:tr>
      <w:tr w:rsidR="00944615" w:rsidRPr="00944615" w:rsidTr="009C46D1">
        <w:trPr>
          <w:trHeight w:val="346"/>
        </w:trPr>
        <w:tc>
          <w:tcPr>
            <w:tcW w:w="218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Tahmini maliyet tablosunda değişiklik ihtiyacı yoktur</w:t>
            </w:r>
          </w:p>
        </w:tc>
      </w:tr>
      <w:tr w:rsidR="00944615" w:rsidRPr="00944615" w:rsidTr="009C46D1">
        <w:trPr>
          <w:trHeight w:val="346"/>
        </w:trPr>
        <w:tc>
          <w:tcPr>
            <w:tcW w:w="218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3) Göstergenin önemli bir maliyeti olmadığından,  hedefte ve performans göstergesi değerlerinde değişiklik ihtiyacı oluşmamıştır</w:t>
            </w:r>
          </w:p>
        </w:tc>
      </w:tr>
      <w:tr w:rsidR="00944615" w:rsidRPr="00944615" w:rsidTr="009C46D1">
        <w:trPr>
          <w:trHeight w:val="346"/>
        </w:trPr>
        <w:tc>
          <w:tcPr>
            <w:tcW w:w="218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944615" w:rsidRPr="00944615" w:rsidRDefault="00944615" w:rsidP="0094461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Performans göstergelerinin devam ettirilmesinde kurumsal, yasal, çevresel vb. unsurlar açısından risk bulunmamaktadır</w:t>
            </w:r>
          </w:p>
        </w:tc>
      </w:tr>
      <w:tr w:rsidR="00944615" w:rsidRPr="00944615" w:rsidTr="009C46D1">
        <w:trPr>
          <w:trHeight w:val="346"/>
        </w:trPr>
        <w:tc>
          <w:tcPr>
            <w:tcW w:w="218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18"/>
                <w:szCs w:val="18"/>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Risk bulunmadığından sürdürülebilirliği sağlamak için alınması gereken herhangi bir tedbir yoktur</w:t>
            </w:r>
          </w:p>
        </w:tc>
      </w:tr>
    </w:tbl>
    <w:p w:rsidR="00944615" w:rsidRDefault="00944615" w:rsidP="00097A97">
      <w:pPr>
        <w:autoSpaceDE w:val="0"/>
        <w:autoSpaceDN w:val="0"/>
        <w:adjustRightInd w:val="0"/>
        <w:spacing w:after="0" w:line="240" w:lineRule="auto"/>
        <w:ind w:firstLine="708"/>
        <w:jc w:val="both"/>
        <w:rPr>
          <w:rFonts w:ascii="Calibri" w:hAnsi="Calibri" w:cs="Calibri"/>
          <w:b/>
          <w:color w:val="000000"/>
          <w:sz w:val="24"/>
          <w:szCs w:val="23"/>
        </w:rPr>
      </w:pPr>
    </w:p>
    <w:p w:rsidR="00944615" w:rsidRDefault="00944615"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84" w:type="dxa"/>
        <w:tblInd w:w="45" w:type="dxa"/>
        <w:tblCellMar>
          <w:left w:w="70" w:type="dxa"/>
          <w:right w:w="70" w:type="dxa"/>
        </w:tblCellMar>
        <w:tblLook w:val="04A0" w:firstRow="1" w:lastRow="0" w:firstColumn="1" w:lastColumn="0" w:noHBand="0" w:noVBand="1"/>
      </w:tblPr>
      <w:tblGrid>
        <w:gridCol w:w="2193"/>
        <w:gridCol w:w="1192"/>
        <w:gridCol w:w="1303"/>
        <w:gridCol w:w="1594"/>
        <w:gridCol w:w="1608"/>
        <w:gridCol w:w="1894"/>
      </w:tblGrid>
      <w:tr w:rsidR="00FA3426" w:rsidRPr="00944615" w:rsidTr="00FA3426">
        <w:trPr>
          <w:trHeight w:val="404"/>
        </w:trPr>
        <w:tc>
          <w:tcPr>
            <w:tcW w:w="2193"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591" w:type="dxa"/>
            <w:gridSpan w:val="5"/>
            <w:tcBorders>
              <w:top w:val="single" w:sz="8" w:space="0" w:color="auto"/>
              <w:left w:val="nil"/>
              <w:bottom w:val="single" w:sz="4" w:space="0" w:color="auto"/>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sz w:val="18"/>
                <w:szCs w:val="18"/>
              </w:rPr>
            </w:pPr>
            <w:r w:rsidRPr="00FA3426">
              <w:rPr>
                <w:rFonts w:ascii="Times New Roman" w:hAnsi="Times New Roman" w:cs="Times New Roman"/>
                <w:sz w:val="18"/>
                <w:szCs w:val="18"/>
              </w:rPr>
              <w:t>Eğitim öğretimde kaliteyi arttırmayı amaçlayan, ülkenin ve bölgenin ihtiyaç duyduğu alanlarda rekabet edebilir bir üniversite olmak</w:t>
            </w:r>
          </w:p>
        </w:tc>
      </w:tr>
      <w:tr w:rsidR="00FA3426" w:rsidRPr="00944615" w:rsidTr="00FA3426">
        <w:trPr>
          <w:trHeight w:val="361"/>
        </w:trPr>
        <w:tc>
          <w:tcPr>
            <w:tcW w:w="2193"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t>H1.1</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sz w:val="18"/>
                <w:szCs w:val="18"/>
              </w:rPr>
            </w:pPr>
            <w:r w:rsidRPr="00FA3426">
              <w:rPr>
                <w:rFonts w:ascii="Times New Roman" w:hAnsi="Times New Roman" w:cs="Times New Roman"/>
                <w:sz w:val="18"/>
                <w:szCs w:val="18"/>
              </w:rPr>
              <w:t>2022 yılı sonuna kadar özellikle organik tarım, turizm ve madencilik potansiyelinin değerlendirilebilmesi için ön lisans / lisans bölüm / program ve öğrenci sayısını %20 artırmak</w:t>
            </w:r>
          </w:p>
        </w:tc>
      </w:tr>
      <w:tr w:rsidR="00FA3426" w:rsidRPr="00944615" w:rsidTr="00FA3426">
        <w:trPr>
          <w:trHeight w:val="293"/>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t>H1.1 Performansı</w:t>
            </w:r>
          </w:p>
        </w:tc>
        <w:tc>
          <w:tcPr>
            <w:tcW w:w="7591" w:type="dxa"/>
            <w:gridSpan w:val="5"/>
            <w:tcBorders>
              <w:top w:val="single" w:sz="4" w:space="0" w:color="auto"/>
              <w:left w:val="nil"/>
              <w:bottom w:val="nil"/>
              <w:right w:val="single" w:sz="8" w:space="0" w:color="000000"/>
            </w:tcBorders>
            <w:shd w:val="clear" w:color="auto" w:fill="auto"/>
            <w:vAlign w:val="center"/>
            <w:hideMark/>
          </w:tcPr>
          <w:p w:rsidR="00FA3426" w:rsidRPr="00FA3426" w:rsidRDefault="007B483C" w:rsidP="00130704">
            <w:pPr>
              <w:spacing w:before="120" w:after="0"/>
              <w:rPr>
                <w:rFonts w:ascii="Times New Roman" w:hAnsi="Times New Roman" w:cs="Times New Roman"/>
                <w:sz w:val="18"/>
                <w:szCs w:val="18"/>
              </w:rPr>
            </w:pPr>
            <w:r>
              <w:rPr>
                <w:rFonts w:ascii="Times New Roman" w:hAnsi="Times New Roman" w:cs="Times New Roman"/>
                <w:sz w:val="18"/>
                <w:szCs w:val="18"/>
              </w:rPr>
              <w:t>25,00</w:t>
            </w:r>
            <w:r w:rsidR="00170667" w:rsidRPr="00170667">
              <w:rPr>
                <w:rFonts w:ascii="Times New Roman" w:hAnsi="Times New Roman" w:cs="Times New Roman"/>
                <w:sz w:val="18"/>
                <w:szCs w:val="18"/>
              </w:rPr>
              <w:t>%</w:t>
            </w:r>
            <w:r w:rsidR="00170667" w:rsidRPr="00170667">
              <w:rPr>
                <w:rFonts w:ascii="Times New Roman" w:hAnsi="Times New Roman" w:cs="Times New Roman"/>
                <w:sz w:val="18"/>
                <w:szCs w:val="18"/>
              </w:rPr>
              <w:tab/>
            </w:r>
            <w:r w:rsidR="00170667" w:rsidRPr="00170667">
              <w:rPr>
                <w:rFonts w:ascii="Times New Roman" w:hAnsi="Times New Roman" w:cs="Times New Roman"/>
                <w:sz w:val="18"/>
                <w:szCs w:val="18"/>
              </w:rPr>
              <w:tab/>
            </w:r>
            <w:r w:rsidR="00170667" w:rsidRPr="00170667">
              <w:rPr>
                <w:rFonts w:ascii="Times New Roman" w:hAnsi="Times New Roman" w:cs="Times New Roman"/>
                <w:sz w:val="18"/>
                <w:szCs w:val="18"/>
              </w:rPr>
              <w:tab/>
            </w:r>
            <w:r w:rsidR="00170667" w:rsidRPr="00170667">
              <w:rPr>
                <w:rFonts w:ascii="Times New Roman" w:hAnsi="Times New Roman" w:cs="Times New Roman"/>
                <w:sz w:val="18"/>
                <w:szCs w:val="18"/>
              </w:rPr>
              <w:tab/>
            </w:r>
          </w:p>
        </w:tc>
      </w:tr>
      <w:tr w:rsidR="00FA3426" w:rsidRPr="00944615" w:rsidTr="00FA3426">
        <w:trPr>
          <w:trHeight w:val="461"/>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591" w:type="dxa"/>
            <w:gridSpan w:val="5"/>
            <w:tcBorders>
              <w:top w:val="single" w:sz="4" w:space="0" w:color="auto"/>
              <w:left w:val="nil"/>
              <w:bottom w:val="nil"/>
              <w:right w:val="single" w:sz="8" w:space="0" w:color="000000"/>
            </w:tcBorders>
            <w:shd w:val="clear" w:color="auto" w:fill="auto"/>
            <w:vAlign w:val="center"/>
            <w:hideMark/>
          </w:tcPr>
          <w:p w:rsidR="00FA3426" w:rsidRPr="00FA3426" w:rsidRDefault="00170667" w:rsidP="00130704">
            <w:pPr>
              <w:spacing w:before="120" w:after="0"/>
              <w:rPr>
                <w:rFonts w:ascii="Times New Roman" w:hAnsi="Times New Roman" w:cs="Times New Roman"/>
                <w:color w:val="000000"/>
                <w:sz w:val="18"/>
                <w:szCs w:val="18"/>
              </w:rPr>
            </w:pPr>
            <w:r w:rsidRPr="00170667">
              <w:rPr>
                <w:rFonts w:ascii="Times New Roman" w:hAnsi="Times New Roman" w:cs="Times New Roman"/>
                <w:color w:val="000000"/>
                <w:sz w:val="18"/>
                <w:szCs w:val="18"/>
              </w:rPr>
              <w:t>Öğrencilerin sağlık,</w:t>
            </w:r>
            <w:r>
              <w:rPr>
                <w:rFonts w:ascii="Times New Roman" w:hAnsi="Times New Roman" w:cs="Times New Roman"/>
                <w:color w:val="000000"/>
                <w:sz w:val="18"/>
                <w:szCs w:val="18"/>
              </w:rPr>
              <w:t xml:space="preserve"> </w:t>
            </w:r>
            <w:r w:rsidRPr="00170667">
              <w:rPr>
                <w:rFonts w:ascii="Times New Roman" w:hAnsi="Times New Roman" w:cs="Times New Roman"/>
                <w:color w:val="000000"/>
                <w:sz w:val="18"/>
                <w:szCs w:val="18"/>
              </w:rPr>
              <w:t>spor,</w:t>
            </w:r>
            <w:r w:rsidR="00E96028">
              <w:rPr>
                <w:rFonts w:ascii="Times New Roman" w:hAnsi="Times New Roman" w:cs="Times New Roman"/>
                <w:color w:val="000000"/>
                <w:sz w:val="18"/>
                <w:szCs w:val="18"/>
              </w:rPr>
              <w:t xml:space="preserve"> </w:t>
            </w:r>
            <w:r w:rsidRPr="00170667">
              <w:rPr>
                <w:rFonts w:ascii="Times New Roman" w:hAnsi="Times New Roman" w:cs="Times New Roman"/>
                <w:color w:val="000000"/>
                <w:sz w:val="18"/>
                <w:szCs w:val="18"/>
              </w:rPr>
              <w:t>edebiyat ve ilahiyat bölümlere talebinin artması nedeniyle herhangi bir sapma olmamıştır.</w:t>
            </w:r>
            <w:r w:rsidRPr="00170667">
              <w:rPr>
                <w:rFonts w:ascii="Times New Roman" w:hAnsi="Times New Roman" w:cs="Times New Roman"/>
                <w:color w:val="000000"/>
                <w:sz w:val="18"/>
                <w:szCs w:val="18"/>
              </w:rPr>
              <w:tab/>
            </w:r>
            <w:r w:rsidRPr="00170667">
              <w:rPr>
                <w:rFonts w:ascii="Times New Roman" w:hAnsi="Times New Roman" w:cs="Times New Roman"/>
                <w:color w:val="000000"/>
                <w:sz w:val="18"/>
                <w:szCs w:val="18"/>
              </w:rPr>
              <w:tab/>
            </w:r>
            <w:r w:rsidRPr="00170667">
              <w:rPr>
                <w:rFonts w:ascii="Times New Roman" w:hAnsi="Times New Roman" w:cs="Times New Roman"/>
                <w:color w:val="000000"/>
                <w:sz w:val="18"/>
                <w:szCs w:val="18"/>
              </w:rPr>
              <w:tab/>
            </w:r>
            <w:r w:rsidRPr="00170667">
              <w:rPr>
                <w:rFonts w:ascii="Times New Roman" w:hAnsi="Times New Roman" w:cs="Times New Roman"/>
                <w:color w:val="000000"/>
                <w:sz w:val="18"/>
                <w:szCs w:val="18"/>
              </w:rPr>
              <w:tab/>
            </w:r>
          </w:p>
        </w:tc>
      </w:tr>
      <w:tr w:rsidR="00FA3426" w:rsidRPr="00944615" w:rsidTr="00FA3426">
        <w:trPr>
          <w:trHeight w:val="293"/>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170667" w:rsidP="00130704">
            <w:pPr>
              <w:spacing w:before="120" w:after="0"/>
              <w:rPr>
                <w:rFonts w:ascii="Times New Roman" w:hAnsi="Times New Roman" w:cs="Times New Roman"/>
                <w:sz w:val="18"/>
                <w:szCs w:val="18"/>
              </w:rPr>
            </w:pPr>
            <w:r w:rsidRPr="00170667">
              <w:rPr>
                <w:rFonts w:ascii="Times New Roman" w:hAnsi="Times New Roman" w:cs="Times New Roman"/>
                <w:sz w:val="18"/>
                <w:szCs w:val="18"/>
              </w:rPr>
              <w:t>Artış olduğu için önlem düşünülmemektedir.</w:t>
            </w:r>
            <w:r w:rsidRPr="00170667">
              <w:rPr>
                <w:rFonts w:ascii="Times New Roman" w:hAnsi="Times New Roman" w:cs="Times New Roman"/>
                <w:sz w:val="18"/>
                <w:szCs w:val="18"/>
              </w:rPr>
              <w:tab/>
            </w:r>
            <w:r w:rsidRPr="00170667">
              <w:rPr>
                <w:rFonts w:ascii="Times New Roman" w:hAnsi="Times New Roman" w:cs="Times New Roman"/>
                <w:sz w:val="18"/>
                <w:szCs w:val="18"/>
              </w:rPr>
              <w:tab/>
            </w:r>
            <w:r w:rsidRPr="00170667">
              <w:rPr>
                <w:rFonts w:ascii="Times New Roman" w:hAnsi="Times New Roman" w:cs="Times New Roman"/>
                <w:sz w:val="18"/>
                <w:szCs w:val="18"/>
              </w:rPr>
              <w:tab/>
            </w:r>
            <w:r w:rsidRPr="00170667">
              <w:rPr>
                <w:rFonts w:ascii="Times New Roman" w:hAnsi="Times New Roman" w:cs="Times New Roman"/>
                <w:sz w:val="18"/>
                <w:szCs w:val="18"/>
              </w:rPr>
              <w:tab/>
            </w:r>
          </w:p>
        </w:tc>
      </w:tr>
      <w:tr w:rsidR="00FA3426" w:rsidRPr="00944615" w:rsidTr="00FA3426">
        <w:trPr>
          <w:trHeight w:val="197"/>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sz w:val="18"/>
                <w:szCs w:val="18"/>
              </w:rPr>
            </w:pPr>
            <w:r w:rsidRPr="00FA3426">
              <w:rPr>
                <w:rFonts w:ascii="Times New Roman" w:hAnsi="Times New Roman" w:cs="Times New Roman"/>
                <w:sz w:val="18"/>
                <w:szCs w:val="18"/>
              </w:rPr>
              <w:t>Tüm Akademik Birimler</w:t>
            </w:r>
          </w:p>
        </w:tc>
      </w:tr>
      <w:tr w:rsidR="00FA3426" w:rsidRPr="00944615" w:rsidTr="00FA3426">
        <w:trPr>
          <w:trHeight w:val="636"/>
        </w:trPr>
        <w:tc>
          <w:tcPr>
            <w:tcW w:w="2193" w:type="dxa"/>
            <w:tcBorders>
              <w:top w:val="nil"/>
              <w:left w:val="single" w:sz="8" w:space="0" w:color="auto"/>
              <w:bottom w:val="nil"/>
              <w:right w:val="single" w:sz="8" w:space="0" w:color="auto"/>
            </w:tcBorders>
            <w:shd w:val="clear" w:color="auto" w:fill="B8CCE4" w:themeFill="accent1" w:themeFillTint="66"/>
            <w:vAlign w:val="center"/>
            <w:hideMark/>
          </w:tcPr>
          <w:p w:rsidR="00FA3426" w:rsidRPr="00FA3426" w:rsidRDefault="00FA3426" w:rsidP="00873C27">
            <w:pPr>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92" w:type="dxa"/>
            <w:tcBorders>
              <w:top w:val="nil"/>
              <w:left w:val="nil"/>
              <w:bottom w:val="single" w:sz="4" w:space="0" w:color="auto"/>
              <w:right w:val="single" w:sz="4" w:space="0" w:color="auto"/>
            </w:tcBorders>
            <w:shd w:val="clear" w:color="auto" w:fill="auto"/>
            <w:vAlign w:val="center"/>
            <w:hideMark/>
          </w:tcPr>
          <w:p w:rsidR="00FA3426" w:rsidRPr="00FA3426" w:rsidRDefault="00FA3426"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Hedefe Etkisi (%) </w:t>
            </w:r>
          </w:p>
        </w:tc>
        <w:tc>
          <w:tcPr>
            <w:tcW w:w="1303" w:type="dxa"/>
            <w:tcBorders>
              <w:top w:val="nil"/>
              <w:left w:val="nil"/>
              <w:bottom w:val="single" w:sz="4" w:space="0" w:color="auto"/>
              <w:right w:val="single" w:sz="4" w:space="0" w:color="auto"/>
            </w:tcBorders>
            <w:shd w:val="clear" w:color="auto" w:fill="auto"/>
            <w:vAlign w:val="center"/>
            <w:hideMark/>
          </w:tcPr>
          <w:p w:rsidR="00FA3426" w:rsidRPr="00FA3426" w:rsidRDefault="00FA3426"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Plan Dönemi Başlangıç Değeri (A) </w:t>
            </w:r>
          </w:p>
        </w:tc>
        <w:tc>
          <w:tcPr>
            <w:tcW w:w="1594" w:type="dxa"/>
            <w:tcBorders>
              <w:top w:val="nil"/>
              <w:left w:val="nil"/>
              <w:bottom w:val="single" w:sz="4" w:space="0" w:color="auto"/>
              <w:right w:val="single" w:sz="4" w:space="0" w:color="auto"/>
            </w:tcBorders>
            <w:shd w:val="clear" w:color="auto" w:fill="auto"/>
            <w:vAlign w:val="center"/>
            <w:hideMark/>
          </w:tcPr>
          <w:p w:rsidR="00FA3426" w:rsidRPr="00FA3426" w:rsidRDefault="00FA3426"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Yılsonu Hedeflenen Değer (B) </w:t>
            </w:r>
          </w:p>
        </w:tc>
        <w:tc>
          <w:tcPr>
            <w:tcW w:w="1608" w:type="dxa"/>
            <w:tcBorders>
              <w:top w:val="nil"/>
              <w:left w:val="nil"/>
              <w:bottom w:val="single" w:sz="4" w:space="0" w:color="auto"/>
              <w:right w:val="single" w:sz="4" w:space="0" w:color="auto"/>
            </w:tcBorders>
            <w:shd w:val="clear" w:color="auto" w:fill="auto"/>
            <w:vAlign w:val="center"/>
            <w:hideMark/>
          </w:tcPr>
          <w:p w:rsidR="00FA3426" w:rsidRPr="00FA3426" w:rsidRDefault="00FA3426"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Gerçekleşme Değeri (C) </w:t>
            </w:r>
          </w:p>
        </w:tc>
        <w:tc>
          <w:tcPr>
            <w:tcW w:w="1894" w:type="dxa"/>
            <w:tcBorders>
              <w:top w:val="nil"/>
              <w:left w:val="nil"/>
              <w:bottom w:val="single" w:sz="4" w:space="0" w:color="auto"/>
              <w:right w:val="single" w:sz="8" w:space="0" w:color="auto"/>
            </w:tcBorders>
            <w:shd w:val="clear" w:color="auto" w:fill="auto"/>
            <w:vAlign w:val="center"/>
            <w:hideMark/>
          </w:tcPr>
          <w:p w:rsidR="00FA3426" w:rsidRPr="00FA3426" w:rsidRDefault="00FA3426"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Performans (%) (C-A)/(B-A)</w:t>
            </w:r>
          </w:p>
        </w:tc>
      </w:tr>
      <w:tr w:rsidR="00170667" w:rsidRPr="00944615" w:rsidTr="00E96028">
        <w:trPr>
          <w:trHeight w:val="1229"/>
        </w:trPr>
        <w:tc>
          <w:tcPr>
            <w:tcW w:w="2193"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70667" w:rsidRDefault="00170667" w:rsidP="00170667">
            <w:pPr>
              <w:spacing w:after="0"/>
              <w:rPr>
                <w:rFonts w:ascii="Times New Roman" w:hAnsi="Times New Roman" w:cs="Times New Roman"/>
                <w:b/>
                <w:sz w:val="18"/>
                <w:szCs w:val="18"/>
              </w:rPr>
            </w:pPr>
            <w:r>
              <w:rPr>
                <w:rFonts w:ascii="Times New Roman" w:hAnsi="Times New Roman" w:cs="Times New Roman"/>
                <w:b/>
                <w:sz w:val="18"/>
                <w:szCs w:val="18"/>
              </w:rPr>
              <w:t>Pg.1.1.3</w:t>
            </w:r>
          </w:p>
          <w:p w:rsidR="00170667" w:rsidRPr="00FA3426" w:rsidRDefault="00170667" w:rsidP="00170667">
            <w:pPr>
              <w:rPr>
                <w:rFonts w:ascii="Times New Roman" w:hAnsi="Times New Roman" w:cs="Times New Roman"/>
                <w:b/>
                <w:sz w:val="18"/>
                <w:szCs w:val="18"/>
              </w:rPr>
            </w:pPr>
            <w:r>
              <w:rPr>
                <w:rFonts w:ascii="Times New Roman" w:hAnsi="Times New Roman" w:cs="Times New Roman"/>
                <w:b/>
                <w:sz w:val="18"/>
                <w:szCs w:val="18"/>
              </w:rPr>
              <w:t>O</w:t>
            </w:r>
            <w:r w:rsidRPr="00130704">
              <w:rPr>
                <w:rFonts w:ascii="Times New Roman" w:hAnsi="Times New Roman" w:cs="Times New Roman"/>
                <w:b/>
                <w:sz w:val="18"/>
                <w:szCs w:val="18"/>
              </w:rPr>
              <w:t>rganik Tarım, Turizm ve Madencilik Dışındaki Ön Lisans ve Lisans Öğrenci Sayısı</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170667" w:rsidRDefault="00170667" w:rsidP="00170667">
            <w:pPr>
              <w:jc w:val="center"/>
              <w:rPr>
                <w:rFonts w:ascii="Times" w:hAnsi="Times" w:cs="Times"/>
                <w:sz w:val="18"/>
                <w:szCs w:val="18"/>
              </w:rPr>
            </w:pPr>
            <w:r>
              <w:rPr>
                <w:rFonts w:ascii="Times" w:hAnsi="Times" w:cs="Times"/>
                <w:sz w:val="18"/>
                <w:szCs w:val="18"/>
              </w:rPr>
              <w:t>25%</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170667" w:rsidRDefault="00170667" w:rsidP="00170667">
            <w:pPr>
              <w:jc w:val="center"/>
              <w:rPr>
                <w:rFonts w:ascii="Times" w:hAnsi="Times" w:cs="Times"/>
                <w:sz w:val="18"/>
                <w:szCs w:val="18"/>
              </w:rPr>
            </w:pPr>
            <w:r>
              <w:rPr>
                <w:rFonts w:ascii="Times" w:hAnsi="Times" w:cs="Times"/>
                <w:sz w:val="18"/>
                <w:szCs w:val="18"/>
              </w:rPr>
              <w:t>15.987</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170667" w:rsidRDefault="00170667" w:rsidP="00170667">
            <w:pPr>
              <w:jc w:val="center"/>
              <w:rPr>
                <w:rFonts w:ascii="Times" w:hAnsi="Times" w:cs="Times"/>
                <w:sz w:val="18"/>
                <w:szCs w:val="18"/>
              </w:rPr>
            </w:pPr>
            <w:r>
              <w:rPr>
                <w:rFonts w:ascii="Times" w:hAnsi="Times" w:cs="Times"/>
                <w:sz w:val="18"/>
                <w:szCs w:val="18"/>
              </w:rPr>
              <w:t>17.000</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rsidR="00170667" w:rsidRDefault="00170667" w:rsidP="00170667">
            <w:pPr>
              <w:jc w:val="center"/>
              <w:rPr>
                <w:rFonts w:ascii="Times" w:hAnsi="Times" w:cs="Times"/>
                <w:sz w:val="18"/>
                <w:szCs w:val="18"/>
              </w:rPr>
            </w:pPr>
            <w:r>
              <w:rPr>
                <w:rFonts w:ascii="Times" w:hAnsi="Times" w:cs="Times"/>
                <w:sz w:val="18"/>
                <w:szCs w:val="18"/>
              </w:rPr>
              <w:t>18.341</w:t>
            </w:r>
          </w:p>
        </w:tc>
        <w:tc>
          <w:tcPr>
            <w:tcW w:w="1894" w:type="dxa"/>
            <w:tcBorders>
              <w:top w:val="single" w:sz="4" w:space="0" w:color="auto"/>
              <w:left w:val="nil"/>
              <w:bottom w:val="single" w:sz="4" w:space="0" w:color="auto"/>
              <w:right w:val="single" w:sz="8" w:space="0" w:color="auto"/>
            </w:tcBorders>
            <w:shd w:val="clear" w:color="000000" w:fill="FFFFFF"/>
            <w:noWrap/>
            <w:vAlign w:val="center"/>
            <w:hideMark/>
          </w:tcPr>
          <w:p w:rsidR="00170667" w:rsidRDefault="007B483C" w:rsidP="00170667">
            <w:pPr>
              <w:jc w:val="center"/>
              <w:rPr>
                <w:rFonts w:ascii="Times" w:hAnsi="Times" w:cs="Times"/>
                <w:sz w:val="18"/>
                <w:szCs w:val="18"/>
              </w:rPr>
            </w:pPr>
            <w:r>
              <w:rPr>
                <w:rFonts w:ascii="Times" w:hAnsi="Times" w:cs="Times"/>
                <w:sz w:val="18"/>
                <w:szCs w:val="18"/>
              </w:rPr>
              <w:t>100</w:t>
            </w:r>
            <w:r w:rsidR="00170667">
              <w:rPr>
                <w:rFonts w:ascii="Times" w:hAnsi="Times" w:cs="Times"/>
                <w:sz w:val="18"/>
                <w:szCs w:val="18"/>
              </w:rPr>
              <w:t>%</w:t>
            </w:r>
          </w:p>
        </w:tc>
      </w:tr>
      <w:tr w:rsidR="00FA3426" w:rsidRPr="00944615" w:rsidTr="00873C27">
        <w:trPr>
          <w:trHeight w:val="255"/>
        </w:trPr>
        <w:tc>
          <w:tcPr>
            <w:tcW w:w="9784"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FA3426" w:rsidRPr="00FA3426" w:rsidRDefault="00FA3426" w:rsidP="00130704">
            <w:pPr>
              <w:spacing w:after="0" w:line="240" w:lineRule="auto"/>
              <w:jc w:val="center"/>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Performans Göstergelerine İlişkin Değerlendirmeler</w:t>
            </w:r>
          </w:p>
        </w:tc>
      </w:tr>
      <w:tr w:rsidR="00FA3426" w:rsidRPr="00944615" w:rsidTr="00FA3426">
        <w:trPr>
          <w:trHeight w:val="255"/>
        </w:trPr>
        <w:tc>
          <w:tcPr>
            <w:tcW w:w="2193"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1) Planın başlangıç döneminden itibaren iç ve dış çevrede ciddi değişiklikler meydana gelmedi</w:t>
            </w:r>
          </w:p>
        </w:tc>
      </w:tr>
      <w:tr w:rsidR="00FA3426" w:rsidRPr="00944615" w:rsidTr="00FA3426">
        <w:trPr>
          <w:trHeight w:val="255"/>
        </w:trPr>
        <w:tc>
          <w:tcPr>
            <w:tcW w:w="219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 xml:space="preserve">2) Değişiklik olmadığından tespitler ve ihtiyaçlarda değişim olmamıştır. </w:t>
            </w:r>
          </w:p>
        </w:tc>
      </w:tr>
      <w:tr w:rsidR="00FA3426" w:rsidRPr="00944615" w:rsidTr="00FA3426">
        <w:trPr>
          <w:trHeight w:val="255"/>
        </w:trPr>
        <w:tc>
          <w:tcPr>
            <w:tcW w:w="219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 xml:space="preserve">3) Öğretim üyesi ihtiyacı bazı birimler için karşılanmamıştır ancak hedef ve performans göstergelerinde bir değişiklik ihtiyacı yoktur </w:t>
            </w:r>
          </w:p>
        </w:tc>
      </w:tr>
      <w:tr w:rsidR="00FA3426" w:rsidRPr="00944615" w:rsidTr="00FA3426">
        <w:trPr>
          <w:trHeight w:val="322"/>
        </w:trPr>
        <w:tc>
          <w:tcPr>
            <w:tcW w:w="219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1)  Performans göstergesi değerlerine ulaşıldı</w:t>
            </w:r>
          </w:p>
        </w:tc>
      </w:tr>
      <w:tr w:rsidR="00FA3426" w:rsidRPr="00944615" w:rsidTr="00FA3426">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 xml:space="preserve">2) Performans göstergesine ulaşma düzeyiyle tespit edilen ihtiyaçlarda belirtilen öğretim üyesi ihtiyacı kısmen karşılanmıştır. </w:t>
            </w:r>
          </w:p>
        </w:tc>
      </w:tr>
      <w:tr w:rsidR="00FA3426" w:rsidRPr="00944615" w:rsidTr="00FA3426">
        <w:trPr>
          <w:trHeight w:val="446"/>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3) Performans göstergelerinde istenilen düzeyde olduğundan hedef ve göstergelere ilişkin güncelleme ihtiyacı yoktur</w:t>
            </w:r>
          </w:p>
        </w:tc>
      </w:tr>
      <w:tr w:rsidR="00FA3426" w:rsidRPr="00944615" w:rsidTr="00FA3426">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4) Performans göstergesinin kalkınma planında yer alan ilgili amaç, hedef ve politikalarla ilgisi yoktur</w:t>
            </w:r>
          </w:p>
        </w:tc>
      </w:tr>
      <w:tr w:rsidR="00FA3426" w:rsidRPr="00944615" w:rsidTr="00FA3426">
        <w:trPr>
          <w:trHeight w:val="322"/>
        </w:trPr>
        <w:tc>
          <w:tcPr>
            <w:tcW w:w="219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1) Performans gösterge değerlerine ulaşılırken öngörülemeyen maliyetler ortaya çıkmadı</w:t>
            </w:r>
          </w:p>
        </w:tc>
      </w:tr>
      <w:tr w:rsidR="00FA3426" w:rsidRPr="00944615" w:rsidTr="00FA3426">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2) Tahmini maliyet tablosunda değişiklik ihtiyacı yoktur.</w:t>
            </w:r>
          </w:p>
        </w:tc>
      </w:tr>
      <w:tr w:rsidR="00FA3426" w:rsidRPr="00944615" w:rsidTr="00FA3426">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3) Yüksek maliyetlerin ortaya çıkmadığı için hedefte ve performans göstergesi değerlerinde değişiklik ihtiyacı yoktur</w:t>
            </w:r>
          </w:p>
        </w:tc>
      </w:tr>
      <w:tr w:rsidR="00FA3426" w:rsidRPr="00944615" w:rsidTr="00FA3426">
        <w:trPr>
          <w:trHeight w:val="322"/>
        </w:trPr>
        <w:tc>
          <w:tcPr>
            <w:tcW w:w="2193"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FA3426" w:rsidRPr="00944615" w:rsidRDefault="00FA3426" w:rsidP="00FA3426">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sz w:val="18"/>
                <w:szCs w:val="18"/>
              </w:rPr>
            </w:pPr>
            <w:r w:rsidRPr="00FA3426">
              <w:rPr>
                <w:rFonts w:ascii="Times New Roman" w:hAnsi="Times New Roman" w:cs="Times New Roman"/>
                <w:sz w:val="18"/>
                <w:szCs w:val="18"/>
              </w:rPr>
              <w:t>1)  YÖK'ün belirlediği kriterler ve bölüm doluluk şartı ile çevre illerdeki çok sayıda üniversite ve program açılması kontenjanların yüksek olması nedeniyle ilerleyen yıllarda bu karar öğrenci sayısı açısından risk oluşturmaktadır</w:t>
            </w:r>
          </w:p>
        </w:tc>
      </w:tr>
      <w:tr w:rsidR="00FA3426" w:rsidRPr="00944615" w:rsidTr="00873C27">
        <w:trPr>
          <w:trHeight w:val="322"/>
        </w:trPr>
        <w:tc>
          <w:tcPr>
            <w:tcW w:w="2193"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18"/>
                <w:szCs w:val="18"/>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2)   Bu riskleri ortadan kaldırmak ve sürdürülebilirliği sağlamak için Üniversitemiz Senatosu tarafından talep analizi yapılması ve yüksek talebi olan Bölüm/Programların açılmasının YÖK'e teklif edilmesi gerekmektedir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26" w:type="dxa"/>
        <w:tblInd w:w="45" w:type="dxa"/>
        <w:tblLayout w:type="fixed"/>
        <w:tblCellMar>
          <w:left w:w="70" w:type="dxa"/>
          <w:right w:w="70" w:type="dxa"/>
        </w:tblCellMar>
        <w:tblLook w:val="04A0" w:firstRow="1" w:lastRow="0" w:firstColumn="1" w:lastColumn="0" w:noHBand="0" w:noVBand="1"/>
      </w:tblPr>
      <w:tblGrid>
        <w:gridCol w:w="2332"/>
        <w:gridCol w:w="1264"/>
        <w:gridCol w:w="1445"/>
        <w:gridCol w:w="1825"/>
        <w:gridCol w:w="1642"/>
        <w:gridCol w:w="1218"/>
      </w:tblGrid>
      <w:tr w:rsidR="00873C27" w:rsidRPr="00944615" w:rsidTr="00ED6D9C">
        <w:trPr>
          <w:trHeight w:val="409"/>
        </w:trPr>
        <w:tc>
          <w:tcPr>
            <w:tcW w:w="2332"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394" w:type="dxa"/>
            <w:gridSpan w:val="5"/>
            <w:tcBorders>
              <w:top w:val="single" w:sz="8" w:space="0" w:color="auto"/>
              <w:left w:val="nil"/>
              <w:bottom w:val="single" w:sz="4" w:space="0" w:color="auto"/>
              <w:right w:val="single" w:sz="8" w:space="0" w:color="000000"/>
            </w:tcBorders>
            <w:shd w:val="clear" w:color="auto" w:fill="auto"/>
            <w:vAlign w:val="center"/>
            <w:hideMark/>
          </w:tcPr>
          <w:p w:rsidR="00873C27" w:rsidRDefault="00873C27" w:rsidP="00130704">
            <w:pPr>
              <w:spacing w:before="120" w:after="0"/>
              <w:rPr>
                <w:rFonts w:ascii="Times" w:hAnsi="Times" w:cs="Arial TUR"/>
                <w:sz w:val="18"/>
                <w:szCs w:val="18"/>
              </w:rPr>
            </w:pPr>
            <w:r>
              <w:rPr>
                <w:rFonts w:ascii="Times" w:hAnsi="Times" w:cs="Arial TUR"/>
                <w:sz w:val="18"/>
                <w:szCs w:val="18"/>
              </w:rPr>
              <w:t>Eğitim öğretimde kaliteyi arttırmayı amaçlayan, ülkenin ve bölgenin ihtiyaç duyduğu alanlarda rekabet edebilir bir üniversite olmak</w:t>
            </w:r>
          </w:p>
        </w:tc>
      </w:tr>
      <w:tr w:rsidR="00873C27" w:rsidRPr="00944615" w:rsidTr="00ED6D9C">
        <w:trPr>
          <w:trHeight w:val="365"/>
        </w:trPr>
        <w:tc>
          <w:tcPr>
            <w:tcW w:w="2332"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H1.1</w:t>
            </w:r>
          </w:p>
        </w:tc>
        <w:tc>
          <w:tcPr>
            <w:tcW w:w="7394"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Default="00873C27" w:rsidP="00130704">
            <w:pPr>
              <w:spacing w:before="120" w:after="0"/>
              <w:rPr>
                <w:rFonts w:ascii="Times" w:hAnsi="Times" w:cs="Arial TUR"/>
                <w:sz w:val="18"/>
                <w:szCs w:val="18"/>
              </w:rPr>
            </w:pPr>
            <w:r>
              <w:rPr>
                <w:rFonts w:ascii="Times" w:hAnsi="Times" w:cs="Arial TUR"/>
                <w:sz w:val="18"/>
                <w:szCs w:val="18"/>
              </w:rPr>
              <w:t>2022 yılı sonuna kadar özellikle organik tarım, turizm ve madencilik potansiyelinin değerlendirilebilmesi için ön lisans / lisans bölüm / program ve öğrenci sayısını %20 artırmak</w:t>
            </w:r>
          </w:p>
        </w:tc>
      </w:tr>
      <w:tr w:rsidR="00873C27" w:rsidRPr="00944615" w:rsidTr="00ED6D9C">
        <w:trPr>
          <w:trHeight w:val="296"/>
        </w:trPr>
        <w:tc>
          <w:tcPr>
            <w:tcW w:w="233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H1.1 Performansı</w:t>
            </w:r>
          </w:p>
        </w:tc>
        <w:tc>
          <w:tcPr>
            <w:tcW w:w="7394" w:type="dxa"/>
            <w:gridSpan w:val="5"/>
            <w:tcBorders>
              <w:top w:val="single" w:sz="4" w:space="0" w:color="auto"/>
              <w:left w:val="nil"/>
              <w:bottom w:val="nil"/>
              <w:right w:val="single" w:sz="8" w:space="0" w:color="000000"/>
            </w:tcBorders>
            <w:shd w:val="clear" w:color="auto" w:fill="auto"/>
            <w:vAlign w:val="center"/>
            <w:hideMark/>
          </w:tcPr>
          <w:p w:rsidR="00873C27" w:rsidRDefault="007B483C" w:rsidP="00130704">
            <w:pPr>
              <w:spacing w:before="120" w:after="0"/>
              <w:rPr>
                <w:rFonts w:ascii="Times" w:hAnsi="Times" w:cs="Arial TUR"/>
                <w:sz w:val="18"/>
                <w:szCs w:val="18"/>
              </w:rPr>
            </w:pPr>
            <w:r>
              <w:rPr>
                <w:rFonts w:ascii="Times" w:hAnsi="Times" w:cs="Arial TUR"/>
                <w:sz w:val="18"/>
                <w:szCs w:val="18"/>
              </w:rPr>
              <w:t>0</w:t>
            </w:r>
            <w:r w:rsidR="003800DA" w:rsidRPr="003800DA">
              <w:rPr>
                <w:rFonts w:ascii="Times" w:hAnsi="Times" w:cs="Arial TUR"/>
                <w:sz w:val="18"/>
                <w:szCs w:val="18"/>
              </w:rPr>
              <w:t>,00%</w:t>
            </w:r>
            <w:r w:rsidR="003800DA" w:rsidRPr="003800DA">
              <w:rPr>
                <w:rFonts w:ascii="Times" w:hAnsi="Times" w:cs="Arial TUR"/>
                <w:sz w:val="18"/>
                <w:szCs w:val="18"/>
              </w:rPr>
              <w:tab/>
            </w:r>
            <w:r w:rsidR="003800DA" w:rsidRPr="003800DA">
              <w:rPr>
                <w:rFonts w:ascii="Times" w:hAnsi="Times" w:cs="Arial TUR"/>
                <w:sz w:val="18"/>
                <w:szCs w:val="18"/>
              </w:rPr>
              <w:tab/>
            </w:r>
            <w:r w:rsidR="003800DA" w:rsidRPr="003800DA">
              <w:rPr>
                <w:rFonts w:ascii="Times" w:hAnsi="Times" w:cs="Arial TUR"/>
                <w:sz w:val="18"/>
                <w:szCs w:val="18"/>
              </w:rPr>
              <w:tab/>
            </w:r>
            <w:r w:rsidR="003800DA" w:rsidRPr="003800DA">
              <w:rPr>
                <w:rFonts w:ascii="Times" w:hAnsi="Times" w:cs="Arial TUR"/>
                <w:sz w:val="18"/>
                <w:szCs w:val="18"/>
              </w:rPr>
              <w:tab/>
            </w:r>
          </w:p>
        </w:tc>
      </w:tr>
      <w:tr w:rsidR="00873C27" w:rsidRPr="00944615" w:rsidTr="00ED6D9C">
        <w:trPr>
          <w:trHeight w:val="467"/>
        </w:trPr>
        <w:tc>
          <w:tcPr>
            <w:tcW w:w="233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394" w:type="dxa"/>
            <w:gridSpan w:val="5"/>
            <w:tcBorders>
              <w:top w:val="single" w:sz="4" w:space="0" w:color="auto"/>
              <w:left w:val="nil"/>
              <w:bottom w:val="nil"/>
              <w:right w:val="single" w:sz="8" w:space="0" w:color="000000"/>
            </w:tcBorders>
            <w:shd w:val="clear" w:color="auto" w:fill="auto"/>
            <w:vAlign w:val="center"/>
            <w:hideMark/>
          </w:tcPr>
          <w:p w:rsidR="00873C27" w:rsidRDefault="003800DA" w:rsidP="00130704">
            <w:pPr>
              <w:spacing w:before="120" w:after="0"/>
              <w:rPr>
                <w:rFonts w:ascii="Times" w:hAnsi="Times" w:cs="Arial TUR"/>
                <w:color w:val="000000"/>
                <w:sz w:val="18"/>
                <w:szCs w:val="18"/>
              </w:rPr>
            </w:pPr>
            <w:r w:rsidRPr="003800DA">
              <w:rPr>
                <w:rFonts w:ascii="Times" w:hAnsi="Times" w:cs="Arial TUR"/>
                <w:color w:val="000000"/>
                <w:sz w:val="18"/>
                <w:szCs w:val="18"/>
              </w:rPr>
              <w:t>YÖK'ün belirlediği, bölümler için öğrenci alım kriterleri nedeniyle öğrenci sayımızda düşüşe ve akabinde bölümlerin pasifleşmesine neden olmaktadır.</w:t>
            </w:r>
            <w:r w:rsidRPr="003800DA">
              <w:rPr>
                <w:rFonts w:ascii="Times" w:hAnsi="Times" w:cs="Arial TUR"/>
                <w:color w:val="000000"/>
                <w:sz w:val="18"/>
                <w:szCs w:val="18"/>
              </w:rPr>
              <w:tab/>
            </w:r>
            <w:r w:rsidRPr="003800DA">
              <w:rPr>
                <w:rFonts w:ascii="Times" w:hAnsi="Times" w:cs="Arial TUR"/>
                <w:color w:val="000000"/>
                <w:sz w:val="18"/>
                <w:szCs w:val="18"/>
              </w:rPr>
              <w:tab/>
            </w:r>
            <w:r w:rsidRPr="003800DA">
              <w:rPr>
                <w:rFonts w:ascii="Times" w:hAnsi="Times" w:cs="Arial TUR"/>
                <w:color w:val="000000"/>
                <w:sz w:val="18"/>
                <w:szCs w:val="18"/>
              </w:rPr>
              <w:tab/>
            </w:r>
            <w:r w:rsidRPr="003800DA">
              <w:rPr>
                <w:rFonts w:ascii="Times" w:hAnsi="Times" w:cs="Arial TUR"/>
                <w:color w:val="000000"/>
                <w:sz w:val="18"/>
                <w:szCs w:val="18"/>
              </w:rPr>
              <w:tab/>
            </w:r>
          </w:p>
        </w:tc>
      </w:tr>
      <w:tr w:rsidR="00873C27" w:rsidRPr="00944615" w:rsidTr="00ED6D9C">
        <w:trPr>
          <w:trHeight w:val="480"/>
        </w:trPr>
        <w:tc>
          <w:tcPr>
            <w:tcW w:w="233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394"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Default="003800DA" w:rsidP="004737A8">
            <w:pPr>
              <w:spacing w:before="120" w:after="0"/>
              <w:rPr>
                <w:rFonts w:ascii="Times" w:hAnsi="Times" w:cs="Arial TUR"/>
                <w:sz w:val="18"/>
                <w:szCs w:val="18"/>
              </w:rPr>
            </w:pPr>
            <w:r w:rsidRPr="003800DA">
              <w:rPr>
                <w:rFonts w:ascii="Times" w:hAnsi="Times" w:cs="Arial TUR"/>
                <w:sz w:val="18"/>
                <w:szCs w:val="18"/>
              </w:rPr>
              <w:t>Üniversitemiz Senatosu tarafından talep analizi yapılması ve yüksek talebi olan Bölüm/Programların açılmasının YÖK e teklif edilmesi</w:t>
            </w:r>
            <w:r w:rsidRPr="003800DA">
              <w:rPr>
                <w:rFonts w:ascii="Times" w:hAnsi="Times" w:cs="Arial TUR"/>
                <w:sz w:val="18"/>
                <w:szCs w:val="18"/>
              </w:rPr>
              <w:tab/>
            </w:r>
            <w:r w:rsidRPr="003800DA">
              <w:rPr>
                <w:rFonts w:ascii="Times" w:hAnsi="Times" w:cs="Arial TUR"/>
                <w:sz w:val="18"/>
                <w:szCs w:val="18"/>
              </w:rPr>
              <w:tab/>
            </w:r>
            <w:r w:rsidRPr="003800DA">
              <w:rPr>
                <w:rFonts w:ascii="Times" w:hAnsi="Times" w:cs="Arial TUR"/>
                <w:sz w:val="18"/>
                <w:szCs w:val="18"/>
              </w:rPr>
              <w:tab/>
            </w:r>
            <w:r w:rsidRPr="003800DA">
              <w:rPr>
                <w:rFonts w:ascii="Times" w:hAnsi="Times" w:cs="Arial TUR"/>
                <w:sz w:val="18"/>
                <w:szCs w:val="18"/>
              </w:rPr>
              <w:tab/>
            </w:r>
          </w:p>
        </w:tc>
      </w:tr>
      <w:tr w:rsidR="00873C27" w:rsidRPr="00944615" w:rsidTr="00ED6D9C">
        <w:trPr>
          <w:trHeight w:val="199"/>
        </w:trPr>
        <w:tc>
          <w:tcPr>
            <w:tcW w:w="233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394"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Default="00873C27" w:rsidP="00130704">
            <w:pPr>
              <w:spacing w:before="120" w:after="0"/>
              <w:rPr>
                <w:rFonts w:ascii="Times" w:hAnsi="Times" w:cs="Arial TUR"/>
                <w:sz w:val="18"/>
                <w:szCs w:val="18"/>
              </w:rPr>
            </w:pPr>
            <w:r>
              <w:rPr>
                <w:rFonts w:ascii="Times" w:hAnsi="Times" w:cs="Arial TUR"/>
                <w:sz w:val="18"/>
                <w:szCs w:val="18"/>
              </w:rPr>
              <w:t>Tüm Akademik Birimler</w:t>
            </w:r>
          </w:p>
        </w:tc>
      </w:tr>
      <w:tr w:rsidR="00873C27" w:rsidRPr="00944615" w:rsidTr="00ED6D9C">
        <w:trPr>
          <w:trHeight w:val="645"/>
        </w:trPr>
        <w:tc>
          <w:tcPr>
            <w:tcW w:w="2332" w:type="dxa"/>
            <w:tcBorders>
              <w:top w:val="nil"/>
              <w:left w:val="single" w:sz="8" w:space="0" w:color="auto"/>
              <w:bottom w:val="nil"/>
              <w:right w:val="single" w:sz="8" w:space="0" w:color="auto"/>
            </w:tcBorders>
            <w:shd w:val="clear" w:color="auto" w:fill="B8CCE4" w:themeFill="accent1" w:themeFillTint="66"/>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264" w:type="dxa"/>
            <w:tcBorders>
              <w:top w:val="nil"/>
              <w:left w:val="nil"/>
              <w:bottom w:val="single" w:sz="4" w:space="0" w:color="auto"/>
              <w:right w:val="single" w:sz="4" w:space="0" w:color="auto"/>
            </w:tcBorders>
            <w:shd w:val="clear" w:color="auto" w:fill="auto"/>
            <w:vAlign w:val="center"/>
            <w:hideMark/>
          </w:tcPr>
          <w:p w:rsidR="00873C27" w:rsidRPr="00FA3426" w:rsidRDefault="00873C27"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Hedefe Etkisi (%) </w:t>
            </w:r>
          </w:p>
        </w:tc>
        <w:tc>
          <w:tcPr>
            <w:tcW w:w="1445" w:type="dxa"/>
            <w:tcBorders>
              <w:top w:val="nil"/>
              <w:left w:val="nil"/>
              <w:bottom w:val="single" w:sz="4" w:space="0" w:color="auto"/>
              <w:right w:val="single" w:sz="4" w:space="0" w:color="auto"/>
            </w:tcBorders>
            <w:shd w:val="clear" w:color="auto" w:fill="auto"/>
            <w:vAlign w:val="center"/>
            <w:hideMark/>
          </w:tcPr>
          <w:p w:rsidR="00873C27" w:rsidRPr="00FA3426" w:rsidRDefault="00873C27"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Plan Dönemi Başlangıç Değeri (A) </w:t>
            </w:r>
          </w:p>
        </w:tc>
        <w:tc>
          <w:tcPr>
            <w:tcW w:w="1825" w:type="dxa"/>
            <w:tcBorders>
              <w:top w:val="nil"/>
              <w:left w:val="nil"/>
              <w:bottom w:val="single" w:sz="4" w:space="0" w:color="auto"/>
              <w:right w:val="single" w:sz="4" w:space="0" w:color="auto"/>
            </w:tcBorders>
            <w:shd w:val="clear" w:color="auto" w:fill="auto"/>
            <w:vAlign w:val="center"/>
            <w:hideMark/>
          </w:tcPr>
          <w:p w:rsidR="00873C27" w:rsidRPr="00FA3426" w:rsidRDefault="00873C27"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Yılsonu Hedeflenen Değer (B) </w:t>
            </w:r>
          </w:p>
        </w:tc>
        <w:tc>
          <w:tcPr>
            <w:tcW w:w="1642" w:type="dxa"/>
            <w:tcBorders>
              <w:top w:val="nil"/>
              <w:left w:val="nil"/>
              <w:bottom w:val="single" w:sz="4" w:space="0" w:color="auto"/>
              <w:right w:val="single" w:sz="4" w:space="0" w:color="auto"/>
            </w:tcBorders>
            <w:shd w:val="clear" w:color="auto" w:fill="auto"/>
            <w:vAlign w:val="center"/>
            <w:hideMark/>
          </w:tcPr>
          <w:p w:rsidR="00873C27" w:rsidRPr="00FA3426" w:rsidRDefault="00873C27"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Gerçekleşme Değeri (C) </w:t>
            </w:r>
          </w:p>
        </w:tc>
        <w:tc>
          <w:tcPr>
            <w:tcW w:w="1218" w:type="dxa"/>
            <w:tcBorders>
              <w:top w:val="nil"/>
              <w:left w:val="nil"/>
              <w:bottom w:val="single" w:sz="4" w:space="0" w:color="auto"/>
              <w:right w:val="single" w:sz="8" w:space="0" w:color="auto"/>
            </w:tcBorders>
            <w:shd w:val="clear" w:color="auto" w:fill="auto"/>
            <w:vAlign w:val="center"/>
            <w:hideMark/>
          </w:tcPr>
          <w:p w:rsidR="00873C27" w:rsidRPr="00FA3426" w:rsidRDefault="00873C27"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Performans (%) (C-A)/(B-A)</w:t>
            </w:r>
          </w:p>
        </w:tc>
      </w:tr>
      <w:tr w:rsidR="003800DA" w:rsidRPr="00944615" w:rsidTr="00ED6D9C">
        <w:trPr>
          <w:trHeight w:val="1232"/>
        </w:trPr>
        <w:tc>
          <w:tcPr>
            <w:tcW w:w="2332"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3800DA" w:rsidRPr="00130704" w:rsidRDefault="003800DA" w:rsidP="003800DA">
            <w:pPr>
              <w:spacing w:after="0"/>
              <w:rPr>
                <w:rFonts w:ascii="Times New Roman" w:hAnsi="Times New Roman" w:cs="Times New Roman"/>
                <w:b/>
                <w:sz w:val="18"/>
                <w:szCs w:val="18"/>
              </w:rPr>
            </w:pPr>
            <w:r w:rsidRPr="00130704">
              <w:rPr>
                <w:rFonts w:ascii="Times New Roman" w:hAnsi="Times New Roman" w:cs="Times New Roman"/>
                <w:b/>
                <w:sz w:val="18"/>
                <w:szCs w:val="18"/>
              </w:rPr>
              <w:t xml:space="preserve">Pg.1.1.4 </w:t>
            </w:r>
          </w:p>
          <w:p w:rsidR="003800DA" w:rsidRPr="00FA3426" w:rsidRDefault="003800DA" w:rsidP="003800DA">
            <w:pPr>
              <w:rPr>
                <w:rFonts w:ascii="Times New Roman" w:hAnsi="Times New Roman" w:cs="Times New Roman"/>
                <w:b/>
                <w:sz w:val="18"/>
                <w:szCs w:val="18"/>
              </w:rPr>
            </w:pPr>
            <w:r w:rsidRPr="00130704">
              <w:rPr>
                <w:rFonts w:ascii="Times New Roman" w:hAnsi="Times New Roman" w:cs="Times New Roman"/>
                <w:b/>
                <w:sz w:val="18"/>
                <w:szCs w:val="18"/>
              </w:rPr>
              <w:t>Organik Tarım, Turizm ve Madencilik Dışındaki Ön Lisans ve Lisans Bölüm/Program Sayısı</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3800DA" w:rsidRDefault="003800DA" w:rsidP="003800DA">
            <w:pPr>
              <w:jc w:val="center"/>
              <w:rPr>
                <w:rFonts w:ascii="Times" w:hAnsi="Times" w:cs="Times"/>
                <w:sz w:val="18"/>
                <w:szCs w:val="18"/>
              </w:rPr>
            </w:pPr>
            <w:r>
              <w:rPr>
                <w:rFonts w:ascii="Times" w:hAnsi="Times" w:cs="Times"/>
                <w:sz w:val="18"/>
                <w:szCs w:val="18"/>
              </w:rPr>
              <w:t>25%</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3800DA" w:rsidRDefault="003800DA" w:rsidP="003800DA">
            <w:pPr>
              <w:jc w:val="center"/>
              <w:rPr>
                <w:rFonts w:ascii="Times" w:hAnsi="Times" w:cs="Times"/>
                <w:sz w:val="18"/>
                <w:szCs w:val="18"/>
              </w:rPr>
            </w:pPr>
            <w:r>
              <w:rPr>
                <w:rFonts w:ascii="Times" w:hAnsi="Times" w:cs="Times"/>
                <w:sz w:val="18"/>
                <w:szCs w:val="18"/>
              </w:rPr>
              <w:t>132</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3800DA" w:rsidRDefault="003800DA" w:rsidP="003800DA">
            <w:pPr>
              <w:jc w:val="center"/>
              <w:rPr>
                <w:rFonts w:ascii="Times" w:hAnsi="Times" w:cs="Times"/>
                <w:sz w:val="18"/>
                <w:szCs w:val="18"/>
              </w:rPr>
            </w:pPr>
            <w:r>
              <w:rPr>
                <w:rFonts w:ascii="Times" w:hAnsi="Times" w:cs="Times"/>
                <w:sz w:val="18"/>
                <w:szCs w:val="18"/>
              </w:rPr>
              <w:t>142</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rsidR="003800DA" w:rsidRDefault="003800DA" w:rsidP="003800DA">
            <w:pPr>
              <w:jc w:val="center"/>
              <w:rPr>
                <w:rFonts w:ascii="Times" w:hAnsi="Times" w:cs="Times"/>
                <w:sz w:val="18"/>
                <w:szCs w:val="18"/>
              </w:rPr>
            </w:pPr>
            <w:r>
              <w:rPr>
                <w:rFonts w:ascii="Times" w:hAnsi="Times" w:cs="Times"/>
                <w:sz w:val="18"/>
                <w:szCs w:val="18"/>
              </w:rPr>
              <w:t>94</w:t>
            </w:r>
          </w:p>
        </w:tc>
        <w:tc>
          <w:tcPr>
            <w:tcW w:w="1218" w:type="dxa"/>
            <w:tcBorders>
              <w:top w:val="single" w:sz="4" w:space="0" w:color="auto"/>
              <w:left w:val="nil"/>
              <w:bottom w:val="single" w:sz="4" w:space="0" w:color="auto"/>
              <w:right w:val="single" w:sz="8" w:space="0" w:color="auto"/>
            </w:tcBorders>
            <w:shd w:val="clear" w:color="000000" w:fill="FFFFFF"/>
            <w:noWrap/>
            <w:vAlign w:val="center"/>
            <w:hideMark/>
          </w:tcPr>
          <w:p w:rsidR="003800DA" w:rsidRDefault="003800DA" w:rsidP="003800DA">
            <w:pPr>
              <w:jc w:val="center"/>
              <w:rPr>
                <w:rFonts w:ascii="Times" w:hAnsi="Times" w:cs="Times"/>
                <w:sz w:val="18"/>
                <w:szCs w:val="18"/>
              </w:rPr>
            </w:pPr>
            <w:r>
              <w:rPr>
                <w:rFonts w:ascii="Times" w:hAnsi="Times" w:cs="Times"/>
                <w:sz w:val="18"/>
                <w:szCs w:val="18"/>
              </w:rPr>
              <w:t>0,00%</w:t>
            </w:r>
          </w:p>
        </w:tc>
      </w:tr>
      <w:tr w:rsidR="00873C27" w:rsidRPr="00944615" w:rsidTr="00ED6D9C">
        <w:trPr>
          <w:trHeight w:val="257"/>
        </w:trPr>
        <w:tc>
          <w:tcPr>
            <w:tcW w:w="972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873C27" w:rsidRPr="00FA3426" w:rsidRDefault="00873C27" w:rsidP="00130704">
            <w:pPr>
              <w:spacing w:after="0" w:line="240" w:lineRule="auto"/>
              <w:jc w:val="center"/>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Performans Göstergelerine İlişkin Değerlendirmeler</w:t>
            </w:r>
          </w:p>
        </w:tc>
      </w:tr>
      <w:tr w:rsidR="003800DA" w:rsidRPr="00944615" w:rsidTr="00ED6D9C">
        <w:trPr>
          <w:trHeight w:val="257"/>
        </w:trPr>
        <w:tc>
          <w:tcPr>
            <w:tcW w:w="2332"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sidRPr="003800DA">
              <w:rPr>
                <w:rFonts w:ascii="Times New Roman" w:hAnsi="Times New Roman" w:cs="Times New Roman"/>
                <w:sz w:val="18"/>
                <w:szCs w:val="18"/>
              </w:rPr>
              <w:t>1) Planın başlangıç döneminden itibaren iç ve dış çevrede ciddi değişiklikler olması nedeniyle bölümleri tercih etme oranlarında ciddi düşüşler olmuştur.</w:t>
            </w:r>
          </w:p>
        </w:tc>
      </w:tr>
      <w:tr w:rsidR="003800DA" w:rsidRPr="00944615" w:rsidTr="00ED6D9C">
        <w:trPr>
          <w:trHeight w:val="257"/>
        </w:trPr>
        <w:tc>
          <w:tcPr>
            <w:tcW w:w="2332"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rPr>
                <w:rFonts w:ascii="Times New Roman" w:eastAsia="Times New Roman" w:hAnsi="Times New Roman" w:cs="Times New Roman"/>
                <w:b/>
                <w:bCs/>
                <w:sz w:val="20"/>
                <w:szCs w:val="20"/>
                <w:lang w:eastAsia="tr-TR"/>
              </w:rPr>
            </w:pP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sidRPr="003800DA">
              <w:rPr>
                <w:rFonts w:ascii="Times New Roman" w:hAnsi="Times New Roman" w:cs="Times New Roman"/>
                <w:sz w:val="18"/>
                <w:szCs w:val="18"/>
              </w:rPr>
              <w:t>2) Hedeflenen bölümlere öğrenci talebi olmadığından tespitler ve ihtiyaçlarda değişiklik meydana geldi.</w:t>
            </w:r>
          </w:p>
        </w:tc>
      </w:tr>
      <w:tr w:rsidR="003800DA" w:rsidRPr="00944615" w:rsidTr="00ED6D9C">
        <w:trPr>
          <w:trHeight w:val="469"/>
        </w:trPr>
        <w:tc>
          <w:tcPr>
            <w:tcW w:w="2332"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rPr>
                <w:rFonts w:ascii="Times New Roman" w:eastAsia="Times New Roman" w:hAnsi="Times New Roman" w:cs="Times New Roman"/>
                <w:b/>
                <w:bCs/>
                <w:sz w:val="20"/>
                <w:szCs w:val="20"/>
                <w:lang w:eastAsia="tr-TR"/>
              </w:rPr>
            </w:pP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sidRPr="003800DA">
              <w:rPr>
                <w:rFonts w:ascii="Times New Roman" w:hAnsi="Times New Roman" w:cs="Times New Roman"/>
                <w:sz w:val="18"/>
                <w:szCs w:val="18"/>
              </w:rPr>
              <w:t xml:space="preserve">3) Öğretim üyesi ihtiyacı bazı birimler için karşılanmamıştır ancak hedef ve performans göstergelerinde bir değişiklik ihtiyacı yoktur </w:t>
            </w:r>
          </w:p>
        </w:tc>
      </w:tr>
      <w:tr w:rsidR="003800DA" w:rsidRPr="00944615" w:rsidTr="00ED6D9C">
        <w:trPr>
          <w:trHeight w:val="325"/>
        </w:trPr>
        <w:tc>
          <w:tcPr>
            <w:tcW w:w="2332"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sidRPr="003800DA">
              <w:rPr>
                <w:rFonts w:ascii="Times New Roman" w:hAnsi="Times New Roman" w:cs="Times New Roman"/>
                <w:sz w:val="18"/>
                <w:szCs w:val="18"/>
              </w:rPr>
              <w:t>1)  Performans göstergesi değerlerine ulaşılamadı.</w:t>
            </w:r>
          </w:p>
        </w:tc>
      </w:tr>
      <w:tr w:rsidR="003800DA" w:rsidRPr="00944615" w:rsidTr="00ED6D9C">
        <w:trPr>
          <w:trHeight w:val="325"/>
        </w:trPr>
        <w:tc>
          <w:tcPr>
            <w:tcW w:w="233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rPr>
                <w:rFonts w:ascii="Times New Roman" w:eastAsia="Times New Roman" w:hAnsi="Times New Roman" w:cs="Times New Roman"/>
                <w:b/>
                <w:bCs/>
                <w:sz w:val="20"/>
                <w:szCs w:val="20"/>
                <w:lang w:eastAsia="tr-TR"/>
              </w:rPr>
            </w:pP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sidRPr="003800DA">
              <w:rPr>
                <w:rFonts w:ascii="Times New Roman" w:hAnsi="Times New Roman" w:cs="Times New Roman"/>
                <w:sz w:val="18"/>
                <w:szCs w:val="18"/>
              </w:rPr>
              <w:t xml:space="preserve">2) Performans göstergesine ulaşma düzeyiyle tespit edilen ihtiyaçlarda belirtilen öğretim üyesi ihtiyacı kısmen karşılanmıştır. </w:t>
            </w:r>
          </w:p>
        </w:tc>
      </w:tr>
      <w:tr w:rsidR="003800DA" w:rsidRPr="00944615" w:rsidTr="00ED6D9C">
        <w:trPr>
          <w:trHeight w:val="437"/>
        </w:trPr>
        <w:tc>
          <w:tcPr>
            <w:tcW w:w="233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rPr>
                <w:rFonts w:ascii="Times New Roman" w:eastAsia="Times New Roman" w:hAnsi="Times New Roman" w:cs="Times New Roman"/>
                <w:b/>
                <w:bCs/>
                <w:sz w:val="20"/>
                <w:szCs w:val="20"/>
                <w:lang w:eastAsia="tr-TR"/>
              </w:rPr>
            </w:pP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sidRPr="003800DA">
              <w:rPr>
                <w:rFonts w:ascii="Times New Roman" w:hAnsi="Times New Roman" w:cs="Times New Roman"/>
                <w:sz w:val="18"/>
                <w:szCs w:val="18"/>
              </w:rPr>
              <w:t>3) Performans göstergelerinde istenilen düzeyde olmadığında hedef ve göstergelere ilişkin güncelleme ihtiyacı vardır.</w:t>
            </w:r>
          </w:p>
        </w:tc>
      </w:tr>
      <w:tr w:rsidR="003800DA" w:rsidRPr="00944615" w:rsidTr="00ED6D9C">
        <w:trPr>
          <w:trHeight w:val="325"/>
        </w:trPr>
        <w:tc>
          <w:tcPr>
            <w:tcW w:w="233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rPr>
                <w:rFonts w:ascii="Times New Roman" w:eastAsia="Times New Roman" w:hAnsi="Times New Roman" w:cs="Times New Roman"/>
                <w:b/>
                <w:bCs/>
                <w:sz w:val="20"/>
                <w:szCs w:val="20"/>
                <w:lang w:eastAsia="tr-TR"/>
              </w:rPr>
            </w:pP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Pr>
                <w:rFonts w:ascii="Times New Roman" w:hAnsi="Times New Roman" w:cs="Times New Roman"/>
                <w:sz w:val="18"/>
                <w:szCs w:val="18"/>
              </w:rPr>
              <w:t>4) Performans gösterges</w:t>
            </w:r>
            <w:r w:rsidRPr="003800DA">
              <w:rPr>
                <w:rFonts w:ascii="Times New Roman" w:hAnsi="Times New Roman" w:cs="Times New Roman"/>
                <w:sz w:val="18"/>
                <w:szCs w:val="18"/>
              </w:rPr>
              <w:t>inin kalkınma planında yer alan ilgili amaç, hedef ve politikalarla ilgisi yoktur</w:t>
            </w:r>
          </w:p>
        </w:tc>
      </w:tr>
      <w:tr w:rsidR="003800DA" w:rsidRPr="00944615" w:rsidTr="00ED6D9C">
        <w:trPr>
          <w:trHeight w:val="325"/>
        </w:trPr>
        <w:tc>
          <w:tcPr>
            <w:tcW w:w="2332"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sidRPr="003800DA">
              <w:rPr>
                <w:rFonts w:ascii="Times New Roman" w:hAnsi="Times New Roman" w:cs="Times New Roman"/>
                <w:sz w:val="18"/>
                <w:szCs w:val="18"/>
              </w:rPr>
              <w:t>1) Performans gösterge değerlerine ulaşılırken öngörülemeyen maliyetler ortaya çıkmadı</w:t>
            </w:r>
          </w:p>
        </w:tc>
      </w:tr>
      <w:tr w:rsidR="003800DA" w:rsidRPr="00944615" w:rsidTr="00ED6D9C">
        <w:trPr>
          <w:trHeight w:val="325"/>
        </w:trPr>
        <w:tc>
          <w:tcPr>
            <w:tcW w:w="233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rPr>
                <w:rFonts w:ascii="Times New Roman" w:eastAsia="Times New Roman" w:hAnsi="Times New Roman" w:cs="Times New Roman"/>
                <w:b/>
                <w:bCs/>
                <w:sz w:val="20"/>
                <w:szCs w:val="20"/>
                <w:lang w:eastAsia="tr-TR"/>
              </w:rPr>
            </w:pP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sidRPr="003800DA">
              <w:rPr>
                <w:rFonts w:ascii="Times New Roman" w:hAnsi="Times New Roman" w:cs="Times New Roman"/>
                <w:sz w:val="18"/>
                <w:szCs w:val="18"/>
              </w:rPr>
              <w:t>2) Tahmini maliyet tablosunda değişiklik ihtiyacı yoktur</w:t>
            </w:r>
          </w:p>
        </w:tc>
      </w:tr>
      <w:tr w:rsidR="003800DA" w:rsidRPr="00944615" w:rsidTr="00ED6D9C">
        <w:trPr>
          <w:trHeight w:val="394"/>
        </w:trPr>
        <w:tc>
          <w:tcPr>
            <w:tcW w:w="233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rPr>
                <w:rFonts w:ascii="Times New Roman" w:eastAsia="Times New Roman" w:hAnsi="Times New Roman" w:cs="Times New Roman"/>
                <w:b/>
                <w:bCs/>
                <w:sz w:val="20"/>
                <w:szCs w:val="20"/>
                <w:lang w:eastAsia="tr-TR"/>
              </w:rPr>
            </w:pP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sidRPr="003800DA">
              <w:rPr>
                <w:rFonts w:ascii="Times New Roman" w:hAnsi="Times New Roman" w:cs="Times New Roman"/>
                <w:sz w:val="18"/>
                <w:szCs w:val="18"/>
              </w:rPr>
              <w:t>3) Yüksek maliyetlerin ortaya çıkmadığı için hedefte ve performans göstergesi değerlerinde değişiklik ihtiyacı yoktur</w:t>
            </w:r>
          </w:p>
        </w:tc>
      </w:tr>
      <w:tr w:rsidR="003800DA" w:rsidRPr="00944615" w:rsidTr="00ED6D9C">
        <w:trPr>
          <w:trHeight w:val="325"/>
        </w:trPr>
        <w:tc>
          <w:tcPr>
            <w:tcW w:w="2332"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3800DA" w:rsidRPr="00944615" w:rsidRDefault="003800DA" w:rsidP="003800DA">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39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800DA" w:rsidRPr="003800DA" w:rsidRDefault="003800DA" w:rsidP="00ED6D9C">
            <w:pPr>
              <w:spacing w:after="0" w:line="312" w:lineRule="auto"/>
              <w:rPr>
                <w:rFonts w:ascii="Times New Roman" w:hAnsi="Times New Roman" w:cs="Times New Roman"/>
                <w:sz w:val="18"/>
                <w:szCs w:val="18"/>
              </w:rPr>
            </w:pPr>
            <w:r w:rsidRPr="003800DA">
              <w:rPr>
                <w:rFonts w:ascii="Times New Roman" w:hAnsi="Times New Roman" w:cs="Times New Roman"/>
                <w:sz w:val="18"/>
                <w:szCs w:val="18"/>
              </w:rPr>
              <w:t>1)  YÖK'ün belirlediği kriterler ve bölüm doluluk şartı ile çevre illerdeki çok sayıda üniversite ve program açılması kontenjanların yüksek olması nedeniyle ilerleyen yıllarda bu karar öğrenci sayısı açısından risk oluşturmaktadır</w:t>
            </w:r>
            <w:r w:rsidR="00E35295">
              <w:rPr>
                <w:rFonts w:ascii="Times New Roman" w:hAnsi="Times New Roman" w:cs="Times New Roman"/>
                <w:sz w:val="18"/>
                <w:szCs w:val="18"/>
              </w:rPr>
              <w:t>.</w:t>
            </w:r>
          </w:p>
        </w:tc>
      </w:tr>
      <w:tr w:rsidR="003800DA" w:rsidRPr="00944615" w:rsidTr="00ED6D9C">
        <w:trPr>
          <w:trHeight w:val="870"/>
        </w:trPr>
        <w:tc>
          <w:tcPr>
            <w:tcW w:w="2332"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3800DA" w:rsidRPr="00944615" w:rsidRDefault="003800DA" w:rsidP="003800DA">
            <w:pPr>
              <w:spacing w:after="0" w:line="240" w:lineRule="auto"/>
              <w:rPr>
                <w:rFonts w:ascii="Times New Roman" w:eastAsia="Times New Roman" w:hAnsi="Times New Roman" w:cs="Times New Roman"/>
                <w:b/>
                <w:bCs/>
                <w:sz w:val="18"/>
                <w:szCs w:val="18"/>
                <w:lang w:eastAsia="tr-TR"/>
              </w:rPr>
            </w:pPr>
          </w:p>
        </w:tc>
        <w:tc>
          <w:tcPr>
            <w:tcW w:w="7394" w:type="dxa"/>
            <w:gridSpan w:val="5"/>
            <w:tcBorders>
              <w:top w:val="single" w:sz="4" w:space="0" w:color="auto"/>
              <w:left w:val="single" w:sz="4" w:space="0" w:color="auto"/>
              <w:bottom w:val="single" w:sz="8" w:space="0" w:color="auto"/>
              <w:right w:val="single" w:sz="8" w:space="0" w:color="000000"/>
            </w:tcBorders>
            <w:shd w:val="clear" w:color="auto" w:fill="auto"/>
            <w:hideMark/>
          </w:tcPr>
          <w:p w:rsidR="003800DA" w:rsidRPr="0061666B" w:rsidRDefault="003800DA" w:rsidP="00ED6D9C">
            <w:pPr>
              <w:spacing w:after="0" w:line="312" w:lineRule="auto"/>
              <w:rPr>
                <w:rFonts w:ascii="Times New Roman" w:hAnsi="Times New Roman" w:cs="Times New Roman"/>
                <w:sz w:val="18"/>
                <w:szCs w:val="18"/>
              </w:rPr>
            </w:pPr>
            <w:r w:rsidRPr="0061666B">
              <w:rPr>
                <w:rFonts w:ascii="Times New Roman" w:hAnsi="Times New Roman" w:cs="Times New Roman"/>
                <w:sz w:val="18"/>
                <w:szCs w:val="18"/>
              </w:rPr>
              <w:t xml:space="preserve">2)   Bu riskleri ortadan kaldırmak ve sürdürülebilirliği sağlamak için Üniversitemiz Senatosu tarafından talep analizi yapılması ve yüksek talebi olan Bölüm/Programların açılmasının YÖK e teklif edilmesi gerekmektedir </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p w:rsidR="00ED6D9C" w:rsidRDefault="00ED6D9C"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68" w:type="dxa"/>
        <w:tblInd w:w="45" w:type="dxa"/>
        <w:tblCellMar>
          <w:left w:w="70" w:type="dxa"/>
          <w:right w:w="70" w:type="dxa"/>
        </w:tblCellMar>
        <w:tblLook w:val="04A0" w:firstRow="1" w:lastRow="0" w:firstColumn="1" w:lastColumn="0" w:noHBand="0" w:noVBand="1"/>
      </w:tblPr>
      <w:tblGrid>
        <w:gridCol w:w="2145"/>
        <w:gridCol w:w="1165"/>
        <w:gridCol w:w="1274"/>
        <w:gridCol w:w="1740"/>
        <w:gridCol w:w="1573"/>
        <w:gridCol w:w="1860"/>
        <w:gridCol w:w="11"/>
      </w:tblGrid>
      <w:tr w:rsidR="00130704" w:rsidRPr="00944615" w:rsidTr="00ED6D9C">
        <w:trPr>
          <w:trHeight w:val="503"/>
        </w:trPr>
        <w:tc>
          <w:tcPr>
            <w:tcW w:w="214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623" w:type="dxa"/>
            <w:gridSpan w:val="6"/>
            <w:tcBorders>
              <w:top w:val="single" w:sz="8"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Eğitim öğretimde kaliteyi arttırmayı amaçlayan, ülkenin ve bölgenin ihtiyaç duyduğu alanlarda rekabet edebilir bir üniversite olmak</w:t>
            </w:r>
          </w:p>
        </w:tc>
      </w:tr>
      <w:tr w:rsidR="00130704" w:rsidRPr="00944615" w:rsidTr="00ED6D9C">
        <w:trPr>
          <w:trHeight w:val="449"/>
        </w:trPr>
        <w:tc>
          <w:tcPr>
            <w:tcW w:w="214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p>
        </w:tc>
        <w:tc>
          <w:tcPr>
            <w:tcW w:w="7623" w:type="dxa"/>
            <w:gridSpan w:val="6"/>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2022 yılı sonuna kadar Çift anadal/yandal yapan öğrenci sayısı ile Farabi, Erasmus, Mevlana gibi ulusal ve uluslararası değişim programlarına katılan sayısını %50 oranında arttırmak</w:t>
            </w:r>
          </w:p>
        </w:tc>
      </w:tr>
      <w:tr w:rsidR="00130704" w:rsidRPr="00944615" w:rsidTr="00ED6D9C">
        <w:trPr>
          <w:trHeight w:val="363"/>
        </w:trPr>
        <w:tc>
          <w:tcPr>
            <w:tcW w:w="214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r w:rsidR="00130704" w:rsidRPr="00FA3426">
              <w:rPr>
                <w:rFonts w:ascii="Times New Roman" w:hAnsi="Times New Roman" w:cs="Times New Roman"/>
                <w:b/>
                <w:sz w:val="18"/>
                <w:szCs w:val="18"/>
              </w:rPr>
              <w:t xml:space="preserve"> Performansı</w:t>
            </w:r>
          </w:p>
        </w:tc>
        <w:tc>
          <w:tcPr>
            <w:tcW w:w="7623" w:type="dxa"/>
            <w:gridSpan w:val="6"/>
            <w:tcBorders>
              <w:top w:val="single" w:sz="4" w:space="0" w:color="auto"/>
              <w:left w:val="nil"/>
              <w:bottom w:val="nil"/>
              <w:right w:val="single" w:sz="8" w:space="0" w:color="000000"/>
            </w:tcBorders>
            <w:shd w:val="clear" w:color="auto" w:fill="auto"/>
            <w:vAlign w:val="center"/>
            <w:hideMark/>
          </w:tcPr>
          <w:p w:rsidR="00130704" w:rsidRDefault="007B483C" w:rsidP="00130704">
            <w:pPr>
              <w:spacing w:before="120" w:after="0"/>
              <w:rPr>
                <w:rFonts w:ascii="Times" w:hAnsi="Times" w:cs="Arial TUR"/>
                <w:sz w:val="18"/>
                <w:szCs w:val="18"/>
              </w:rPr>
            </w:pPr>
            <w:r>
              <w:rPr>
                <w:rFonts w:ascii="Times" w:hAnsi="Times" w:cs="Arial TUR"/>
                <w:sz w:val="18"/>
                <w:szCs w:val="18"/>
              </w:rPr>
              <w:t>0,00</w:t>
            </w:r>
            <w:r w:rsidR="00832B9C" w:rsidRPr="00832B9C">
              <w:rPr>
                <w:rFonts w:ascii="Times" w:hAnsi="Times" w:cs="Arial TUR"/>
                <w:sz w:val="18"/>
                <w:szCs w:val="18"/>
              </w:rPr>
              <w:t>%</w:t>
            </w:r>
            <w:r w:rsidR="00832B9C" w:rsidRPr="00832B9C">
              <w:rPr>
                <w:rFonts w:ascii="Times" w:hAnsi="Times" w:cs="Arial TUR"/>
                <w:sz w:val="18"/>
                <w:szCs w:val="18"/>
              </w:rPr>
              <w:tab/>
            </w:r>
            <w:r w:rsidR="00832B9C" w:rsidRPr="00832B9C">
              <w:rPr>
                <w:rFonts w:ascii="Times" w:hAnsi="Times" w:cs="Arial TUR"/>
                <w:sz w:val="18"/>
                <w:szCs w:val="18"/>
              </w:rPr>
              <w:tab/>
            </w:r>
            <w:r w:rsidR="00832B9C" w:rsidRPr="00832B9C">
              <w:rPr>
                <w:rFonts w:ascii="Times" w:hAnsi="Times" w:cs="Arial TUR"/>
                <w:sz w:val="18"/>
                <w:szCs w:val="18"/>
              </w:rPr>
              <w:tab/>
            </w:r>
            <w:r w:rsidR="00832B9C" w:rsidRPr="00832B9C">
              <w:rPr>
                <w:rFonts w:ascii="Times" w:hAnsi="Times" w:cs="Arial TUR"/>
                <w:sz w:val="18"/>
                <w:szCs w:val="18"/>
              </w:rPr>
              <w:tab/>
            </w:r>
          </w:p>
        </w:tc>
      </w:tr>
      <w:tr w:rsidR="00130704" w:rsidRPr="00944615" w:rsidTr="00ED6D9C">
        <w:trPr>
          <w:trHeight w:val="573"/>
        </w:trPr>
        <w:tc>
          <w:tcPr>
            <w:tcW w:w="214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623" w:type="dxa"/>
            <w:gridSpan w:val="6"/>
            <w:tcBorders>
              <w:top w:val="single" w:sz="4" w:space="0" w:color="auto"/>
              <w:left w:val="nil"/>
              <w:bottom w:val="nil"/>
              <w:right w:val="single" w:sz="8" w:space="0" w:color="000000"/>
            </w:tcBorders>
            <w:shd w:val="clear" w:color="auto" w:fill="auto"/>
            <w:vAlign w:val="center"/>
            <w:hideMark/>
          </w:tcPr>
          <w:p w:rsidR="00130704" w:rsidRDefault="00832B9C" w:rsidP="00130704">
            <w:pPr>
              <w:spacing w:before="120" w:after="0"/>
              <w:rPr>
                <w:rFonts w:ascii="Times" w:hAnsi="Times" w:cs="Arial TUR"/>
                <w:sz w:val="18"/>
                <w:szCs w:val="18"/>
              </w:rPr>
            </w:pPr>
            <w:r w:rsidRPr="00832B9C">
              <w:rPr>
                <w:rFonts w:ascii="Times" w:hAnsi="Times" w:cs="Arial TUR"/>
                <w:sz w:val="18"/>
                <w:szCs w:val="18"/>
              </w:rPr>
              <w:t xml:space="preserve">Koronavirüs (Covid-19) nedeniyle tüm dünyada kısıtlamalar olmasından kaynaklı seyahat engellerinin olması sebebiyle </w:t>
            </w:r>
            <w:r w:rsidRPr="00832B9C">
              <w:rPr>
                <w:rFonts w:ascii="Times" w:hAnsi="Times" w:cs="Arial TUR"/>
                <w:sz w:val="18"/>
                <w:szCs w:val="18"/>
              </w:rPr>
              <w:tab/>
            </w:r>
            <w:r w:rsidRPr="00832B9C">
              <w:rPr>
                <w:rFonts w:ascii="Times" w:hAnsi="Times" w:cs="Arial TUR"/>
                <w:sz w:val="18"/>
                <w:szCs w:val="18"/>
              </w:rPr>
              <w:tab/>
            </w:r>
            <w:r w:rsidRPr="00832B9C">
              <w:rPr>
                <w:rFonts w:ascii="Times" w:hAnsi="Times" w:cs="Arial TUR"/>
                <w:sz w:val="18"/>
                <w:szCs w:val="18"/>
              </w:rPr>
              <w:tab/>
            </w:r>
            <w:r w:rsidRPr="00832B9C">
              <w:rPr>
                <w:rFonts w:ascii="Times" w:hAnsi="Times" w:cs="Arial TUR"/>
                <w:sz w:val="18"/>
                <w:szCs w:val="18"/>
              </w:rPr>
              <w:tab/>
            </w:r>
          </w:p>
        </w:tc>
      </w:tr>
      <w:tr w:rsidR="00130704" w:rsidRPr="00944615" w:rsidTr="00ED6D9C">
        <w:trPr>
          <w:trHeight w:val="363"/>
        </w:trPr>
        <w:tc>
          <w:tcPr>
            <w:tcW w:w="214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623" w:type="dxa"/>
            <w:gridSpan w:val="6"/>
            <w:tcBorders>
              <w:top w:val="single" w:sz="4" w:space="0" w:color="auto"/>
              <w:left w:val="nil"/>
              <w:bottom w:val="single" w:sz="4" w:space="0" w:color="auto"/>
              <w:right w:val="single" w:sz="8" w:space="0" w:color="000000"/>
            </w:tcBorders>
            <w:shd w:val="clear" w:color="auto" w:fill="auto"/>
            <w:vAlign w:val="center"/>
            <w:hideMark/>
          </w:tcPr>
          <w:p w:rsidR="00130704" w:rsidRDefault="00832B9C" w:rsidP="00130704">
            <w:pPr>
              <w:spacing w:before="120" w:after="0"/>
              <w:rPr>
                <w:rFonts w:ascii="Times" w:hAnsi="Times" w:cs="Arial TUR"/>
                <w:sz w:val="18"/>
                <w:szCs w:val="18"/>
              </w:rPr>
            </w:pPr>
            <w:r w:rsidRPr="00832B9C">
              <w:rPr>
                <w:rFonts w:ascii="Times" w:hAnsi="Times" w:cs="Arial TUR"/>
                <w:sz w:val="18"/>
                <w:szCs w:val="18"/>
              </w:rPr>
              <w:t>Dünya genelinde pandemi olmasından dolayı alınacak önlem düşünülmemiştir.</w:t>
            </w:r>
            <w:r w:rsidRPr="00832B9C">
              <w:rPr>
                <w:rFonts w:ascii="Times" w:hAnsi="Times" w:cs="Arial TUR"/>
                <w:sz w:val="18"/>
                <w:szCs w:val="18"/>
              </w:rPr>
              <w:tab/>
            </w:r>
            <w:r w:rsidRPr="00832B9C">
              <w:rPr>
                <w:rFonts w:ascii="Times" w:hAnsi="Times" w:cs="Arial TUR"/>
                <w:sz w:val="18"/>
                <w:szCs w:val="18"/>
              </w:rPr>
              <w:tab/>
            </w:r>
            <w:r w:rsidRPr="00832B9C">
              <w:rPr>
                <w:rFonts w:ascii="Times" w:hAnsi="Times" w:cs="Arial TUR"/>
                <w:sz w:val="18"/>
                <w:szCs w:val="18"/>
              </w:rPr>
              <w:tab/>
            </w:r>
            <w:r w:rsidRPr="00832B9C">
              <w:rPr>
                <w:rFonts w:ascii="Times" w:hAnsi="Times" w:cs="Arial TUR"/>
                <w:sz w:val="18"/>
                <w:szCs w:val="18"/>
              </w:rPr>
              <w:tab/>
            </w:r>
          </w:p>
        </w:tc>
      </w:tr>
      <w:tr w:rsidR="00130704" w:rsidRPr="00944615" w:rsidTr="00ED6D9C">
        <w:trPr>
          <w:trHeight w:val="243"/>
        </w:trPr>
        <w:tc>
          <w:tcPr>
            <w:tcW w:w="214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623" w:type="dxa"/>
            <w:gridSpan w:val="6"/>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Dış İlişkiler Birimi</w:t>
            </w:r>
          </w:p>
        </w:tc>
      </w:tr>
      <w:tr w:rsidR="00130704" w:rsidRPr="00944615" w:rsidTr="00ED6D9C">
        <w:trPr>
          <w:gridAfter w:val="1"/>
          <w:wAfter w:w="11" w:type="dxa"/>
          <w:trHeight w:val="792"/>
        </w:trPr>
        <w:tc>
          <w:tcPr>
            <w:tcW w:w="2145" w:type="dxa"/>
            <w:tcBorders>
              <w:top w:val="nil"/>
              <w:left w:val="single" w:sz="8" w:space="0" w:color="auto"/>
              <w:bottom w:val="nil"/>
              <w:right w:val="single" w:sz="8" w:space="0" w:color="auto"/>
            </w:tcBorders>
            <w:shd w:val="clear" w:color="auto" w:fill="B8CCE4" w:themeFill="accent1" w:themeFillTint="66"/>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65"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Hedefe Etkisi (%) </w:t>
            </w:r>
          </w:p>
        </w:tc>
        <w:tc>
          <w:tcPr>
            <w:tcW w:w="1274"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Plan Dönemi Başlangıç Değeri (A) </w:t>
            </w:r>
          </w:p>
        </w:tc>
        <w:tc>
          <w:tcPr>
            <w:tcW w:w="1740"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Yılsonu Hedeflenen Değer (B) </w:t>
            </w:r>
          </w:p>
        </w:tc>
        <w:tc>
          <w:tcPr>
            <w:tcW w:w="1573"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Gerçekleşme Değeri (C) </w:t>
            </w:r>
          </w:p>
        </w:tc>
        <w:tc>
          <w:tcPr>
            <w:tcW w:w="1860" w:type="dxa"/>
            <w:tcBorders>
              <w:top w:val="nil"/>
              <w:left w:val="nil"/>
              <w:bottom w:val="single" w:sz="4" w:space="0" w:color="auto"/>
              <w:right w:val="single" w:sz="8"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Performans (%) (C-A)/(B-A)</w:t>
            </w:r>
          </w:p>
        </w:tc>
      </w:tr>
      <w:tr w:rsidR="00D37B65" w:rsidRPr="00944615" w:rsidTr="00ED6D9C">
        <w:trPr>
          <w:gridAfter w:val="1"/>
          <w:wAfter w:w="11" w:type="dxa"/>
          <w:trHeight w:val="1323"/>
        </w:trPr>
        <w:tc>
          <w:tcPr>
            <w:tcW w:w="214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D37B65" w:rsidRPr="00130704" w:rsidRDefault="00D37B65" w:rsidP="00D37B65">
            <w:pPr>
              <w:spacing w:after="0"/>
              <w:rPr>
                <w:rFonts w:ascii="Times New Roman" w:hAnsi="Times New Roman" w:cs="Times New Roman"/>
                <w:b/>
                <w:sz w:val="18"/>
                <w:szCs w:val="18"/>
              </w:rPr>
            </w:pPr>
            <w:r w:rsidRPr="00130704">
              <w:rPr>
                <w:rFonts w:ascii="Times New Roman" w:hAnsi="Times New Roman" w:cs="Times New Roman"/>
                <w:b/>
                <w:sz w:val="18"/>
                <w:szCs w:val="18"/>
              </w:rPr>
              <w:t xml:space="preserve">Pg.1.2.1  </w:t>
            </w:r>
          </w:p>
          <w:p w:rsidR="00D37B65" w:rsidRPr="00FA3426" w:rsidRDefault="00D37B65" w:rsidP="00D37B65">
            <w:pPr>
              <w:spacing w:after="0"/>
              <w:rPr>
                <w:rFonts w:ascii="Times New Roman" w:hAnsi="Times New Roman" w:cs="Times New Roman"/>
                <w:b/>
                <w:sz w:val="18"/>
                <w:szCs w:val="18"/>
              </w:rPr>
            </w:pPr>
            <w:r w:rsidRPr="00130704">
              <w:rPr>
                <w:rFonts w:ascii="Times New Roman" w:hAnsi="Times New Roman" w:cs="Times New Roman"/>
                <w:b/>
                <w:sz w:val="18"/>
                <w:szCs w:val="18"/>
              </w:rPr>
              <w:t>Değişim Programına Katılan Öğrenci Sayısı</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D37B65" w:rsidRDefault="00D37B65" w:rsidP="00D37B65">
            <w:pPr>
              <w:jc w:val="center"/>
              <w:rPr>
                <w:rFonts w:ascii="Times" w:hAnsi="Times" w:cs="Times"/>
                <w:sz w:val="18"/>
                <w:szCs w:val="18"/>
              </w:rPr>
            </w:pPr>
            <w:r>
              <w:rPr>
                <w:rFonts w:ascii="Times" w:hAnsi="Times" w:cs="Times"/>
                <w:sz w:val="18"/>
                <w:szCs w:val="18"/>
              </w:rPr>
              <w:t>25%</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D37B65" w:rsidRDefault="00D37B65" w:rsidP="00D37B65">
            <w:pPr>
              <w:jc w:val="center"/>
              <w:rPr>
                <w:rFonts w:ascii="Times" w:hAnsi="Times" w:cs="Times"/>
                <w:sz w:val="18"/>
                <w:szCs w:val="18"/>
              </w:rPr>
            </w:pPr>
            <w:r>
              <w:rPr>
                <w:rFonts w:ascii="Times" w:hAnsi="Times" w:cs="Times"/>
                <w:sz w:val="18"/>
                <w:szCs w:val="18"/>
              </w:rPr>
              <w:t>63</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D37B65" w:rsidRDefault="00D37B65" w:rsidP="00D37B65">
            <w:pPr>
              <w:jc w:val="center"/>
              <w:rPr>
                <w:rFonts w:ascii="Times" w:hAnsi="Times" w:cs="Times"/>
                <w:sz w:val="18"/>
                <w:szCs w:val="18"/>
              </w:rPr>
            </w:pPr>
            <w:r>
              <w:rPr>
                <w:rFonts w:ascii="Times" w:hAnsi="Times" w:cs="Times"/>
                <w:sz w:val="18"/>
                <w:szCs w:val="18"/>
              </w:rPr>
              <w:t>76</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D37B65" w:rsidRDefault="00D37B65" w:rsidP="00D37B65">
            <w:pPr>
              <w:jc w:val="center"/>
              <w:rPr>
                <w:rFonts w:ascii="Times" w:hAnsi="Times" w:cs="Times"/>
                <w:sz w:val="18"/>
                <w:szCs w:val="18"/>
              </w:rPr>
            </w:pPr>
            <w:r>
              <w:rPr>
                <w:rFonts w:ascii="Times" w:hAnsi="Times" w:cs="Times"/>
                <w:sz w:val="18"/>
                <w:szCs w:val="18"/>
              </w:rPr>
              <w:t>0</w:t>
            </w:r>
          </w:p>
        </w:tc>
        <w:tc>
          <w:tcPr>
            <w:tcW w:w="1860" w:type="dxa"/>
            <w:tcBorders>
              <w:top w:val="single" w:sz="4" w:space="0" w:color="auto"/>
              <w:left w:val="nil"/>
              <w:bottom w:val="single" w:sz="4" w:space="0" w:color="auto"/>
              <w:right w:val="single" w:sz="8" w:space="0" w:color="auto"/>
            </w:tcBorders>
            <w:shd w:val="clear" w:color="000000" w:fill="FFFFFF"/>
            <w:noWrap/>
            <w:vAlign w:val="center"/>
            <w:hideMark/>
          </w:tcPr>
          <w:p w:rsidR="00D37B65" w:rsidRDefault="007B483C" w:rsidP="00D37B65">
            <w:pPr>
              <w:jc w:val="center"/>
              <w:rPr>
                <w:rFonts w:ascii="Times" w:hAnsi="Times" w:cs="Times"/>
                <w:sz w:val="18"/>
                <w:szCs w:val="18"/>
              </w:rPr>
            </w:pPr>
            <w:r>
              <w:rPr>
                <w:rFonts w:ascii="Times" w:hAnsi="Times" w:cs="Times"/>
                <w:sz w:val="18"/>
                <w:szCs w:val="18"/>
              </w:rPr>
              <w:t>0,00</w:t>
            </w:r>
            <w:r w:rsidR="00D37B65">
              <w:rPr>
                <w:rFonts w:ascii="Times" w:hAnsi="Times" w:cs="Times"/>
                <w:sz w:val="18"/>
                <w:szCs w:val="18"/>
              </w:rPr>
              <w:t>%</w:t>
            </w:r>
          </w:p>
        </w:tc>
      </w:tr>
      <w:tr w:rsidR="00130704" w:rsidRPr="00944615" w:rsidTr="00ED6D9C">
        <w:trPr>
          <w:trHeight w:val="317"/>
        </w:trPr>
        <w:tc>
          <w:tcPr>
            <w:tcW w:w="9768"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130704" w:rsidRPr="00FA3426" w:rsidRDefault="00130704" w:rsidP="00130704">
            <w:pPr>
              <w:spacing w:after="0" w:line="240" w:lineRule="auto"/>
              <w:jc w:val="center"/>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Performans Göstergelerine İlişkin Değerlendirmeler</w:t>
            </w:r>
          </w:p>
        </w:tc>
      </w:tr>
      <w:tr w:rsidR="00D37B65" w:rsidRPr="00944615" w:rsidTr="00ED6D9C">
        <w:trPr>
          <w:trHeight w:val="317"/>
        </w:trPr>
        <w:tc>
          <w:tcPr>
            <w:tcW w:w="214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D37B65" w:rsidRPr="00944615" w:rsidRDefault="00D37B65" w:rsidP="00D37B6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sidRPr="00D37B65">
              <w:rPr>
                <w:rFonts w:ascii="Times New Roman" w:hAnsi="Times New Roman" w:cs="Times New Roman"/>
                <w:sz w:val="18"/>
                <w:szCs w:val="18"/>
              </w:rPr>
              <w:t>1) Planın başlangıç döneminden itibaren Koronavirüs (Covid-19) nedeniyle tüm dünyada kısıtlamalar olmasından kaynaklı iç ve dış çevrede ciddi değişiklikler meydana gelmiştir.</w:t>
            </w:r>
          </w:p>
        </w:tc>
      </w:tr>
      <w:tr w:rsidR="00D37B65" w:rsidRPr="00944615" w:rsidTr="00ED6D9C">
        <w:trPr>
          <w:trHeight w:val="317"/>
        </w:trPr>
        <w:tc>
          <w:tcPr>
            <w:tcW w:w="214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D37B65" w:rsidRPr="00944615" w:rsidRDefault="00D37B65" w:rsidP="00D37B65">
            <w:pPr>
              <w:spacing w:after="0" w:line="240" w:lineRule="auto"/>
              <w:rPr>
                <w:rFonts w:ascii="Times New Roman" w:eastAsia="Times New Roman" w:hAnsi="Times New Roman" w:cs="Times New Roman"/>
                <w:b/>
                <w:bCs/>
                <w:sz w:val="20"/>
                <w:szCs w:val="20"/>
                <w:lang w:eastAsia="tr-TR"/>
              </w:rPr>
            </w:pP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sidRPr="00D37B65">
              <w:rPr>
                <w:rFonts w:ascii="Times New Roman" w:hAnsi="Times New Roman" w:cs="Times New Roman"/>
                <w:sz w:val="18"/>
                <w:szCs w:val="18"/>
              </w:rPr>
              <w:t xml:space="preserve">2) Değişiklik olduğundan tespitler ve ihtiyaçlarda değişim olmuştur. </w:t>
            </w:r>
          </w:p>
        </w:tc>
      </w:tr>
      <w:tr w:rsidR="00D37B65" w:rsidRPr="00944615" w:rsidTr="00ED6D9C">
        <w:trPr>
          <w:trHeight w:val="535"/>
        </w:trPr>
        <w:tc>
          <w:tcPr>
            <w:tcW w:w="214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D37B65" w:rsidRPr="00944615" w:rsidRDefault="00D37B65" w:rsidP="00D37B65">
            <w:pPr>
              <w:spacing w:after="0" w:line="240" w:lineRule="auto"/>
              <w:rPr>
                <w:rFonts w:ascii="Times New Roman" w:eastAsia="Times New Roman" w:hAnsi="Times New Roman" w:cs="Times New Roman"/>
                <w:b/>
                <w:bCs/>
                <w:sz w:val="20"/>
                <w:szCs w:val="20"/>
                <w:lang w:eastAsia="tr-TR"/>
              </w:rPr>
            </w:pP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sidRPr="00D37B65">
              <w:rPr>
                <w:rFonts w:ascii="Times New Roman" w:hAnsi="Times New Roman" w:cs="Times New Roman"/>
                <w:sz w:val="18"/>
                <w:szCs w:val="18"/>
              </w:rPr>
              <w:t>3) Pandemi nedeniyle öğrencilere değişim programları azalmıştır. Pandemi salgını tüm dünyayı etkisi altına almasından dolayı hedef ve performans göstergelerinde ciddi bir değişiklik yaşanmıştır.</w:t>
            </w:r>
          </w:p>
        </w:tc>
      </w:tr>
      <w:tr w:rsidR="00D37B65" w:rsidRPr="00944615" w:rsidTr="00ED6D9C">
        <w:trPr>
          <w:trHeight w:val="400"/>
        </w:trPr>
        <w:tc>
          <w:tcPr>
            <w:tcW w:w="214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37B65" w:rsidRPr="00944615" w:rsidRDefault="00D37B65" w:rsidP="00D37B6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sidRPr="00D37B65">
              <w:rPr>
                <w:rFonts w:ascii="Times New Roman" w:hAnsi="Times New Roman" w:cs="Times New Roman"/>
                <w:sz w:val="18"/>
                <w:szCs w:val="18"/>
              </w:rPr>
              <w:t>1) Koronavirüs (Covid-19) nedeniyle performans göstergesi değerlerine ulaşılamadı.</w:t>
            </w:r>
          </w:p>
        </w:tc>
      </w:tr>
      <w:tr w:rsidR="00D37B65" w:rsidRPr="00944615" w:rsidTr="00ED6D9C">
        <w:trPr>
          <w:trHeight w:val="400"/>
        </w:trPr>
        <w:tc>
          <w:tcPr>
            <w:tcW w:w="214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37B65" w:rsidRPr="00944615" w:rsidRDefault="00D37B65" w:rsidP="00D37B65">
            <w:pPr>
              <w:spacing w:after="0" w:line="240" w:lineRule="auto"/>
              <w:rPr>
                <w:rFonts w:ascii="Times New Roman" w:eastAsia="Times New Roman" w:hAnsi="Times New Roman" w:cs="Times New Roman"/>
                <w:b/>
                <w:bCs/>
                <w:sz w:val="20"/>
                <w:szCs w:val="20"/>
                <w:lang w:eastAsia="tr-TR"/>
              </w:rPr>
            </w:pP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sidRPr="00D37B65">
              <w:rPr>
                <w:rFonts w:ascii="Times New Roman" w:hAnsi="Times New Roman" w:cs="Times New Roman"/>
                <w:sz w:val="18"/>
                <w:szCs w:val="18"/>
              </w:rPr>
              <w:t>2)  Performans göstergesine ulaşma düzeyiyle tespit edilen ihtiyaçlar karşılanamadı.</w:t>
            </w:r>
          </w:p>
        </w:tc>
      </w:tr>
      <w:tr w:rsidR="00D37B65" w:rsidRPr="00944615" w:rsidTr="00ED6D9C">
        <w:trPr>
          <w:trHeight w:val="555"/>
        </w:trPr>
        <w:tc>
          <w:tcPr>
            <w:tcW w:w="214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37B65" w:rsidRPr="00944615" w:rsidRDefault="00D37B65" w:rsidP="00D37B65">
            <w:pPr>
              <w:spacing w:after="0" w:line="240" w:lineRule="auto"/>
              <w:rPr>
                <w:rFonts w:ascii="Times New Roman" w:eastAsia="Times New Roman" w:hAnsi="Times New Roman" w:cs="Times New Roman"/>
                <w:b/>
                <w:bCs/>
                <w:sz w:val="20"/>
                <w:szCs w:val="20"/>
                <w:lang w:eastAsia="tr-TR"/>
              </w:rPr>
            </w:pP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sidRPr="00D37B65">
              <w:rPr>
                <w:rFonts w:ascii="Times New Roman" w:hAnsi="Times New Roman" w:cs="Times New Roman"/>
                <w:sz w:val="18"/>
                <w:szCs w:val="18"/>
              </w:rPr>
              <w:t>3) Olağandışı Kovid-19 salgını sonucu hedeflere ulaşılamadı. Salgının seyrine göre hedefler güncellenebilir.</w:t>
            </w:r>
          </w:p>
        </w:tc>
      </w:tr>
      <w:tr w:rsidR="00D37B65" w:rsidRPr="00944615" w:rsidTr="00ED6D9C">
        <w:trPr>
          <w:trHeight w:val="400"/>
        </w:trPr>
        <w:tc>
          <w:tcPr>
            <w:tcW w:w="214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37B65" w:rsidRPr="00944615" w:rsidRDefault="00D37B65" w:rsidP="00D37B65">
            <w:pPr>
              <w:spacing w:after="0" w:line="240" w:lineRule="auto"/>
              <w:rPr>
                <w:rFonts w:ascii="Times New Roman" w:eastAsia="Times New Roman" w:hAnsi="Times New Roman" w:cs="Times New Roman"/>
                <w:b/>
                <w:bCs/>
                <w:sz w:val="20"/>
                <w:szCs w:val="20"/>
                <w:lang w:eastAsia="tr-TR"/>
              </w:rPr>
            </w:pP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Pr>
                <w:rFonts w:ascii="Times New Roman" w:hAnsi="Times New Roman" w:cs="Times New Roman"/>
                <w:sz w:val="18"/>
                <w:szCs w:val="18"/>
              </w:rPr>
              <w:t>4) Performans gösterges</w:t>
            </w:r>
            <w:r w:rsidRPr="00D37B65">
              <w:rPr>
                <w:rFonts w:ascii="Times New Roman" w:hAnsi="Times New Roman" w:cs="Times New Roman"/>
                <w:sz w:val="18"/>
                <w:szCs w:val="18"/>
              </w:rPr>
              <w:t>inin kalkınma planında yer alan ilgili amaç, hedef ve politikalarla ilgisi yoktur</w:t>
            </w:r>
          </w:p>
        </w:tc>
      </w:tr>
      <w:tr w:rsidR="00D37B65" w:rsidRPr="00944615" w:rsidTr="00ED6D9C">
        <w:trPr>
          <w:trHeight w:val="400"/>
        </w:trPr>
        <w:tc>
          <w:tcPr>
            <w:tcW w:w="214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37B65" w:rsidRPr="00944615" w:rsidRDefault="00D37B65" w:rsidP="00D37B6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sidRPr="00D37B65">
              <w:rPr>
                <w:rFonts w:ascii="Times New Roman" w:hAnsi="Times New Roman" w:cs="Times New Roman"/>
                <w:sz w:val="18"/>
                <w:szCs w:val="18"/>
              </w:rPr>
              <w:t xml:space="preserve">1) Koronavirüs (Covid-19) nedeniyle performans </w:t>
            </w:r>
            <w:r>
              <w:rPr>
                <w:rFonts w:ascii="Times New Roman" w:hAnsi="Times New Roman" w:cs="Times New Roman"/>
                <w:sz w:val="18"/>
                <w:szCs w:val="18"/>
              </w:rPr>
              <w:t>gösterge değerlerine ulaşılamadı</w:t>
            </w:r>
            <w:r w:rsidRPr="00D37B65">
              <w:rPr>
                <w:rFonts w:ascii="Times New Roman" w:hAnsi="Times New Roman" w:cs="Times New Roman"/>
                <w:sz w:val="18"/>
                <w:szCs w:val="18"/>
              </w:rPr>
              <w:t xml:space="preserve"> ve öngörülemeyen maliyetler ortaya çıkmadı.</w:t>
            </w:r>
          </w:p>
        </w:tc>
      </w:tr>
      <w:tr w:rsidR="00D37B65" w:rsidRPr="00944615" w:rsidTr="00ED6D9C">
        <w:trPr>
          <w:trHeight w:val="400"/>
        </w:trPr>
        <w:tc>
          <w:tcPr>
            <w:tcW w:w="214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37B65" w:rsidRPr="00944615" w:rsidRDefault="00D37B65" w:rsidP="00D37B65">
            <w:pPr>
              <w:spacing w:after="0" w:line="240" w:lineRule="auto"/>
              <w:rPr>
                <w:rFonts w:ascii="Times New Roman" w:eastAsia="Times New Roman" w:hAnsi="Times New Roman" w:cs="Times New Roman"/>
                <w:b/>
                <w:bCs/>
                <w:sz w:val="20"/>
                <w:szCs w:val="20"/>
                <w:lang w:eastAsia="tr-TR"/>
              </w:rPr>
            </w:pP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sidRPr="00D37B65">
              <w:rPr>
                <w:rFonts w:ascii="Times New Roman" w:hAnsi="Times New Roman" w:cs="Times New Roman"/>
                <w:sz w:val="18"/>
                <w:szCs w:val="18"/>
              </w:rPr>
              <w:t>2) Koronavirüs (Covid-19) nedeniyle tahmini maliyet tablosunda değişiklik ihtiyacı olmadı.</w:t>
            </w:r>
          </w:p>
        </w:tc>
      </w:tr>
      <w:tr w:rsidR="00D37B65" w:rsidRPr="00944615" w:rsidTr="00ED6D9C">
        <w:trPr>
          <w:trHeight w:val="400"/>
        </w:trPr>
        <w:tc>
          <w:tcPr>
            <w:tcW w:w="214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37B65" w:rsidRPr="00944615" w:rsidRDefault="00D37B65" w:rsidP="00D37B65">
            <w:pPr>
              <w:spacing w:after="0" w:line="240" w:lineRule="auto"/>
              <w:rPr>
                <w:rFonts w:ascii="Times New Roman" w:eastAsia="Times New Roman" w:hAnsi="Times New Roman" w:cs="Times New Roman"/>
                <w:b/>
                <w:bCs/>
                <w:sz w:val="20"/>
                <w:szCs w:val="20"/>
                <w:lang w:eastAsia="tr-TR"/>
              </w:rPr>
            </w:pP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sidRPr="00D37B65">
              <w:rPr>
                <w:rFonts w:ascii="Times New Roman" w:hAnsi="Times New Roman" w:cs="Times New Roman"/>
                <w:sz w:val="18"/>
                <w:szCs w:val="18"/>
              </w:rPr>
              <w:t>3) Koronavirüs (Covid-19) nedeniyle salgınının tüm dünyadaki yayılımına paralel hedefte ve performans göstergesi değerlerinde değişiklik ihtiyacı oluşabilir.</w:t>
            </w:r>
          </w:p>
        </w:tc>
      </w:tr>
      <w:tr w:rsidR="00D37B65" w:rsidRPr="00944615" w:rsidTr="00ED6D9C">
        <w:trPr>
          <w:trHeight w:val="400"/>
        </w:trPr>
        <w:tc>
          <w:tcPr>
            <w:tcW w:w="214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D37B65" w:rsidRPr="00944615" w:rsidRDefault="00D37B65" w:rsidP="00D37B6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623"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D37B65" w:rsidRPr="00D37B65" w:rsidRDefault="00D37B65" w:rsidP="00D37B65">
            <w:pPr>
              <w:rPr>
                <w:rFonts w:ascii="Times New Roman" w:hAnsi="Times New Roman" w:cs="Times New Roman"/>
                <w:sz w:val="18"/>
                <w:szCs w:val="18"/>
              </w:rPr>
            </w:pPr>
            <w:r w:rsidRPr="00D37B65">
              <w:rPr>
                <w:rFonts w:ascii="Times New Roman" w:hAnsi="Times New Roman" w:cs="Times New Roman"/>
                <w:sz w:val="18"/>
                <w:szCs w:val="18"/>
              </w:rPr>
              <w:t>1) Koronavirüs (Covid-19) salgın riski.</w:t>
            </w:r>
          </w:p>
        </w:tc>
      </w:tr>
      <w:tr w:rsidR="00130704" w:rsidRPr="00944615" w:rsidTr="00ED6D9C">
        <w:trPr>
          <w:trHeight w:val="400"/>
        </w:trPr>
        <w:tc>
          <w:tcPr>
            <w:tcW w:w="214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18"/>
                <w:szCs w:val="18"/>
                <w:lang w:eastAsia="tr-TR"/>
              </w:rPr>
            </w:pPr>
          </w:p>
        </w:tc>
        <w:tc>
          <w:tcPr>
            <w:tcW w:w="7623" w:type="dxa"/>
            <w:gridSpan w:val="6"/>
            <w:tcBorders>
              <w:top w:val="single" w:sz="4" w:space="0" w:color="auto"/>
              <w:left w:val="nil"/>
              <w:bottom w:val="single" w:sz="4" w:space="0" w:color="auto"/>
              <w:right w:val="single" w:sz="8" w:space="0" w:color="000000"/>
            </w:tcBorders>
            <w:shd w:val="clear" w:color="auto" w:fill="auto"/>
            <w:vAlign w:val="center"/>
            <w:hideMark/>
          </w:tcPr>
          <w:p w:rsidR="00130704" w:rsidRPr="00D37B65" w:rsidRDefault="00130704" w:rsidP="00130704">
            <w:pPr>
              <w:spacing w:before="120" w:after="0"/>
              <w:rPr>
                <w:rFonts w:ascii="Times New Roman" w:hAnsi="Times New Roman" w:cs="Times New Roman"/>
                <w:sz w:val="18"/>
                <w:szCs w:val="18"/>
              </w:rPr>
            </w:pPr>
            <w:r w:rsidRPr="00D37B65">
              <w:rPr>
                <w:rFonts w:ascii="Times New Roman" w:hAnsi="Times New Roman" w:cs="Times New Roman"/>
                <w:sz w:val="18"/>
                <w:szCs w:val="18"/>
              </w:rPr>
              <w:t>2) Öğrenci hareketliliğinin önemine yönelik yönetim desteğinin hocalar ve öğrenciler için devam etmesi ve bilgilendirme kanallarının arttırılması</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88" w:type="dxa"/>
        <w:tblInd w:w="45" w:type="dxa"/>
        <w:tblCellMar>
          <w:left w:w="70" w:type="dxa"/>
          <w:right w:w="70" w:type="dxa"/>
        </w:tblCellMar>
        <w:tblLook w:val="04A0" w:firstRow="1" w:lastRow="0" w:firstColumn="1" w:lastColumn="0" w:noHBand="0" w:noVBand="1"/>
      </w:tblPr>
      <w:tblGrid>
        <w:gridCol w:w="2171"/>
        <w:gridCol w:w="1180"/>
        <w:gridCol w:w="1289"/>
        <w:gridCol w:w="1577"/>
        <w:gridCol w:w="1591"/>
        <w:gridCol w:w="1880"/>
      </w:tblGrid>
      <w:tr w:rsidR="00130704" w:rsidRPr="00944615" w:rsidTr="009C46D1">
        <w:trPr>
          <w:trHeight w:val="511"/>
        </w:trPr>
        <w:tc>
          <w:tcPr>
            <w:tcW w:w="2171"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517" w:type="dxa"/>
            <w:gridSpan w:val="5"/>
            <w:tcBorders>
              <w:top w:val="single" w:sz="8"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Eğitim öğretimde kaliteyi arttırmayı amaçlayan, ülkenin ve bölgenin ihtiyaç duyduğu alanlarda rekabet edebilir bir üniversite olmak</w:t>
            </w:r>
          </w:p>
        </w:tc>
      </w:tr>
      <w:tr w:rsidR="00130704" w:rsidRPr="00944615" w:rsidTr="009C46D1">
        <w:trPr>
          <w:trHeight w:val="455"/>
        </w:trPr>
        <w:tc>
          <w:tcPr>
            <w:tcW w:w="2171"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2022 yılı sonuna kadar Çift anadal/yandal yapan öğrenci sayısı ile Farabi, Erasmus, Mevlana gibi ulusal ve uluslararası değişim programlarına katılan sayısını %50 oranında arttırmak</w:t>
            </w:r>
          </w:p>
        </w:tc>
      </w:tr>
      <w:tr w:rsidR="00E84C03" w:rsidRPr="00944615" w:rsidTr="00C44251">
        <w:trPr>
          <w:trHeight w:val="369"/>
        </w:trPr>
        <w:tc>
          <w:tcPr>
            <w:tcW w:w="217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E84C03" w:rsidRPr="00FA3426" w:rsidRDefault="00E84C03" w:rsidP="00E84C03">
            <w:pPr>
              <w:spacing w:after="0"/>
              <w:rPr>
                <w:rFonts w:ascii="Times New Roman" w:hAnsi="Times New Roman" w:cs="Times New Roman"/>
                <w:b/>
                <w:sz w:val="18"/>
                <w:szCs w:val="18"/>
              </w:rPr>
            </w:pPr>
            <w:r>
              <w:rPr>
                <w:rFonts w:ascii="Times New Roman" w:hAnsi="Times New Roman" w:cs="Times New Roman"/>
                <w:b/>
                <w:sz w:val="18"/>
                <w:szCs w:val="18"/>
              </w:rPr>
              <w:t>H1.2</w:t>
            </w:r>
            <w:r w:rsidRPr="00FA3426">
              <w:rPr>
                <w:rFonts w:ascii="Times New Roman" w:hAnsi="Times New Roman" w:cs="Times New Roman"/>
                <w:b/>
                <w:sz w:val="18"/>
                <w:szCs w:val="18"/>
              </w:rPr>
              <w:t xml:space="preserve"> Performansı</w:t>
            </w:r>
          </w:p>
        </w:tc>
        <w:tc>
          <w:tcPr>
            <w:tcW w:w="7517" w:type="dxa"/>
            <w:gridSpan w:val="5"/>
            <w:tcBorders>
              <w:top w:val="single" w:sz="4" w:space="0" w:color="auto"/>
              <w:left w:val="single" w:sz="8" w:space="0" w:color="auto"/>
              <w:bottom w:val="nil"/>
              <w:right w:val="single" w:sz="8" w:space="0" w:color="000000"/>
            </w:tcBorders>
            <w:shd w:val="clear" w:color="auto" w:fill="auto"/>
            <w:vAlign w:val="center"/>
            <w:hideMark/>
          </w:tcPr>
          <w:p w:rsidR="00E84C03" w:rsidRDefault="007B483C" w:rsidP="007B483C">
            <w:pPr>
              <w:rPr>
                <w:rFonts w:ascii="Times" w:hAnsi="Times" w:cs="Times"/>
                <w:sz w:val="18"/>
                <w:szCs w:val="18"/>
              </w:rPr>
            </w:pPr>
            <w:r>
              <w:rPr>
                <w:rFonts w:ascii="Times" w:hAnsi="Times" w:cs="Times"/>
                <w:sz w:val="18"/>
                <w:szCs w:val="18"/>
              </w:rPr>
              <w:t>0,00</w:t>
            </w:r>
            <w:r w:rsidR="00E84C03">
              <w:rPr>
                <w:rFonts w:ascii="Times" w:hAnsi="Times" w:cs="Times"/>
                <w:sz w:val="18"/>
                <w:szCs w:val="18"/>
              </w:rPr>
              <w:t>%</w:t>
            </w:r>
          </w:p>
        </w:tc>
      </w:tr>
      <w:tr w:rsidR="00E84C03" w:rsidRPr="00944615" w:rsidTr="00C44251">
        <w:trPr>
          <w:trHeight w:val="582"/>
        </w:trPr>
        <w:tc>
          <w:tcPr>
            <w:tcW w:w="217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E84C03" w:rsidRPr="00FA3426" w:rsidRDefault="00E84C03" w:rsidP="00E84C03">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517" w:type="dxa"/>
            <w:gridSpan w:val="5"/>
            <w:tcBorders>
              <w:top w:val="single" w:sz="4" w:space="0" w:color="auto"/>
              <w:left w:val="single" w:sz="8" w:space="0" w:color="auto"/>
              <w:bottom w:val="nil"/>
              <w:right w:val="single" w:sz="8" w:space="0" w:color="000000"/>
            </w:tcBorders>
            <w:shd w:val="clear" w:color="auto" w:fill="auto"/>
            <w:vAlign w:val="center"/>
            <w:hideMark/>
          </w:tcPr>
          <w:p w:rsidR="00E84C03" w:rsidRDefault="00E84C03" w:rsidP="00E84C03">
            <w:pPr>
              <w:rPr>
                <w:rFonts w:ascii="Times" w:hAnsi="Times" w:cs="Times"/>
                <w:sz w:val="18"/>
                <w:szCs w:val="18"/>
              </w:rPr>
            </w:pPr>
            <w:r>
              <w:rPr>
                <w:rFonts w:ascii="Times" w:hAnsi="Times" w:cs="Times"/>
                <w:sz w:val="18"/>
                <w:szCs w:val="18"/>
              </w:rPr>
              <w:t xml:space="preserve">Koronavirüs (Covid-19) nedeniyle tüm dünyada kısıtlamalar olmasından kaynaklı seyahat engellerinin olması sebebiyle </w:t>
            </w:r>
          </w:p>
        </w:tc>
      </w:tr>
      <w:tr w:rsidR="00E84C03" w:rsidRPr="00944615" w:rsidTr="00C44251">
        <w:trPr>
          <w:trHeight w:val="369"/>
        </w:trPr>
        <w:tc>
          <w:tcPr>
            <w:tcW w:w="217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E84C03" w:rsidRPr="00FA3426" w:rsidRDefault="00E84C03" w:rsidP="00E84C03">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517"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E84C03" w:rsidRDefault="00E84C03" w:rsidP="00E84C03">
            <w:pPr>
              <w:rPr>
                <w:rFonts w:ascii="Times" w:hAnsi="Times" w:cs="Times"/>
                <w:sz w:val="18"/>
                <w:szCs w:val="18"/>
              </w:rPr>
            </w:pPr>
            <w:r>
              <w:rPr>
                <w:rFonts w:ascii="Times" w:hAnsi="Times" w:cs="Times"/>
                <w:sz w:val="18"/>
                <w:szCs w:val="18"/>
              </w:rPr>
              <w:t>Dünya genelinde pandemi olmasından dolayı alınacak önlem düşünülmemiştir.</w:t>
            </w:r>
          </w:p>
        </w:tc>
      </w:tr>
      <w:tr w:rsidR="00130704" w:rsidRPr="00944615" w:rsidTr="009C46D1">
        <w:trPr>
          <w:trHeight w:val="248"/>
        </w:trPr>
        <w:tc>
          <w:tcPr>
            <w:tcW w:w="217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Dış İlişkiler Birimi- GÜSUD KOORDİNATÖRLÜĞÜ</w:t>
            </w:r>
          </w:p>
        </w:tc>
      </w:tr>
      <w:tr w:rsidR="00130704" w:rsidRPr="00944615" w:rsidTr="00F7452E">
        <w:trPr>
          <w:trHeight w:val="804"/>
        </w:trPr>
        <w:tc>
          <w:tcPr>
            <w:tcW w:w="2171" w:type="dxa"/>
            <w:tcBorders>
              <w:top w:val="nil"/>
              <w:left w:val="single" w:sz="8" w:space="0" w:color="auto"/>
              <w:bottom w:val="nil"/>
              <w:right w:val="single" w:sz="8" w:space="0" w:color="auto"/>
            </w:tcBorders>
            <w:shd w:val="clear" w:color="auto" w:fill="B8CCE4" w:themeFill="accent1" w:themeFillTint="66"/>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80"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Hedefe Etkisi (%) </w:t>
            </w:r>
          </w:p>
        </w:tc>
        <w:tc>
          <w:tcPr>
            <w:tcW w:w="1289"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Plan Dönemi Başlangıç Değeri (A) </w:t>
            </w:r>
          </w:p>
        </w:tc>
        <w:tc>
          <w:tcPr>
            <w:tcW w:w="1577"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Yılsonu Hedeflenen Değer (B) </w:t>
            </w:r>
          </w:p>
        </w:tc>
        <w:tc>
          <w:tcPr>
            <w:tcW w:w="1591"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Gerçekleşme Değeri (C) </w:t>
            </w:r>
          </w:p>
        </w:tc>
        <w:tc>
          <w:tcPr>
            <w:tcW w:w="1880" w:type="dxa"/>
            <w:tcBorders>
              <w:top w:val="nil"/>
              <w:left w:val="nil"/>
              <w:bottom w:val="single" w:sz="4" w:space="0" w:color="auto"/>
              <w:right w:val="single" w:sz="8"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Performans (%) (C-A)/(B-A)</w:t>
            </w:r>
          </w:p>
        </w:tc>
      </w:tr>
      <w:tr w:rsidR="00E84C03" w:rsidRPr="00944615" w:rsidTr="00C44251">
        <w:trPr>
          <w:trHeight w:val="1344"/>
        </w:trPr>
        <w:tc>
          <w:tcPr>
            <w:tcW w:w="2171"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E84C03" w:rsidRPr="00130704" w:rsidRDefault="00E84C03" w:rsidP="00E84C03">
            <w:pPr>
              <w:spacing w:after="0"/>
              <w:rPr>
                <w:rFonts w:ascii="Times New Roman" w:hAnsi="Times New Roman" w:cs="Times New Roman"/>
                <w:b/>
                <w:sz w:val="18"/>
                <w:szCs w:val="18"/>
              </w:rPr>
            </w:pPr>
            <w:r w:rsidRPr="00130704">
              <w:rPr>
                <w:rFonts w:ascii="Times New Roman" w:hAnsi="Times New Roman" w:cs="Times New Roman"/>
                <w:b/>
                <w:sz w:val="18"/>
                <w:szCs w:val="18"/>
              </w:rPr>
              <w:t xml:space="preserve">Pg.1.2.2  </w:t>
            </w:r>
          </w:p>
          <w:p w:rsidR="00E84C03" w:rsidRPr="00FA3426" w:rsidRDefault="00E84C03" w:rsidP="00E84C03">
            <w:pPr>
              <w:spacing w:after="0"/>
              <w:rPr>
                <w:rFonts w:ascii="Times New Roman" w:hAnsi="Times New Roman" w:cs="Times New Roman"/>
                <w:b/>
                <w:sz w:val="18"/>
                <w:szCs w:val="18"/>
              </w:rPr>
            </w:pPr>
            <w:r w:rsidRPr="00130704">
              <w:rPr>
                <w:rFonts w:ascii="Times New Roman" w:hAnsi="Times New Roman" w:cs="Times New Roman"/>
                <w:b/>
                <w:sz w:val="18"/>
                <w:szCs w:val="18"/>
              </w:rPr>
              <w:t>Değişim Programına Katılan Personel Sayısı</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E84C03" w:rsidRDefault="00E84C03" w:rsidP="00E84C03">
            <w:pPr>
              <w:jc w:val="center"/>
              <w:rPr>
                <w:rFonts w:ascii="Times" w:hAnsi="Times" w:cs="Times"/>
                <w:sz w:val="18"/>
                <w:szCs w:val="18"/>
              </w:rPr>
            </w:pPr>
            <w:r>
              <w:rPr>
                <w:rFonts w:ascii="Times" w:hAnsi="Times" w:cs="Times"/>
                <w:sz w:val="18"/>
                <w:szCs w:val="18"/>
              </w:rPr>
              <w:t>25%</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E84C03" w:rsidRDefault="00E84C03" w:rsidP="00E84C03">
            <w:pPr>
              <w:jc w:val="center"/>
              <w:rPr>
                <w:rFonts w:ascii="Times" w:hAnsi="Times" w:cs="Times"/>
                <w:sz w:val="18"/>
                <w:szCs w:val="18"/>
              </w:rPr>
            </w:pPr>
            <w:r>
              <w:rPr>
                <w:rFonts w:ascii="Times" w:hAnsi="Times" w:cs="Times"/>
                <w:sz w:val="18"/>
                <w:szCs w:val="18"/>
              </w:rPr>
              <w:t>4</w:t>
            </w:r>
          </w:p>
        </w:tc>
        <w:tc>
          <w:tcPr>
            <w:tcW w:w="1577" w:type="dxa"/>
            <w:tcBorders>
              <w:top w:val="single" w:sz="4" w:space="0" w:color="auto"/>
              <w:left w:val="nil"/>
              <w:bottom w:val="single" w:sz="4" w:space="0" w:color="auto"/>
              <w:right w:val="single" w:sz="4" w:space="0" w:color="auto"/>
            </w:tcBorders>
            <w:shd w:val="clear" w:color="auto" w:fill="auto"/>
            <w:noWrap/>
            <w:vAlign w:val="center"/>
            <w:hideMark/>
          </w:tcPr>
          <w:p w:rsidR="00E84C03" w:rsidRDefault="00E84C03" w:rsidP="00E84C03">
            <w:pPr>
              <w:jc w:val="center"/>
              <w:rPr>
                <w:rFonts w:ascii="Times" w:hAnsi="Times" w:cs="Times"/>
                <w:sz w:val="18"/>
                <w:szCs w:val="18"/>
              </w:rPr>
            </w:pPr>
            <w:r>
              <w:rPr>
                <w:rFonts w:ascii="Times" w:hAnsi="Times" w:cs="Times"/>
                <w:sz w:val="18"/>
                <w:szCs w:val="18"/>
              </w:rPr>
              <w:t>7</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rsidR="00E84C03" w:rsidRDefault="00E84C03" w:rsidP="00E84C03">
            <w:pPr>
              <w:jc w:val="center"/>
              <w:rPr>
                <w:rFonts w:ascii="Times" w:hAnsi="Times" w:cs="Times"/>
                <w:sz w:val="18"/>
                <w:szCs w:val="18"/>
              </w:rPr>
            </w:pPr>
            <w:r>
              <w:rPr>
                <w:rFonts w:ascii="Times" w:hAnsi="Times" w:cs="Times"/>
                <w:sz w:val="18"/>
                <w:szCs w:val="18"/>
              </w:rPr>
              <w:t>0</w:t>
            </w:r>
          </w:p>
        </w:tc>
        <w:tc>
          <w:tcPr>
            <w:tcW w:w="1880" w:type="dxa"/>
            <w:tcBorders>
              <w:top w:val="single" w:sz="4" w:space="0" w:color="auto"/>
              <w:left w:val="nil"/>
              <w:bottom w:val="single" w:sz="4" w:space="0" w:color="auto"/>
              <w:right w:val="single" w:sz="8" w:space="0" w:color="auto"/>
            </w:tcBorders>
            <w:shd w:val="clear" w:color="000000" w:fill="FFFFFF"/>
            <w:noWrap/>
            <w:vAlign w:val="center"/>
            <w:hideMark/>
          </w:tcPr>
          <w:p w:rsidR="00E84C03" w:rsidRDefault="007B483C" w:rsidP="00E84C03">
            <w:pPr>
              <w:jc w:val="center"/>
              <w:rPr>
                <w:rFonts w:ascii="Times" w:hAnsi="Times" w:cs="Times"/>
                <w:sz w:val="18"/>
                <w:szCs w:val="18"/>
              </w:rPr>
            </w:pPr>
            <w:r>
              <w:rPr>
                <w:rFonts w:ascii="Times" w:hAnsi="Times" w:cs="Times"/>
                <w:sz w:val="18"/>
                <w:szCs w:val="18"/>
              </w:rPr>
              <w:t>0,00</w:t>
            </w:r>
            <w:r w:rsidR="00E84C03">
              <w:rPr>
                <w:rFonts w:ascii="Times" w:hAnsi="Times" w:cs="Times"/>
                <w:sz w:val="18"/>
                <w:szCs w:val="18"/>
              </w:rPr>
              <w:t>%</w:t>
            </w:r>
          </w:p>
        </w:tc>
      </w:tr>
      <w:tr w:rsidR="00130704" w:rsidRPr="00944615" w:rsidTr="009C46D1">
        <w:trPr>
          <w:trHeight w:val="322"/>
        </w:trPr>
        <w:tc>
          <w:tcPr>
            <w:tcW w:w="9688"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130704" w:rsidRPr="00FA3426" w:rsidRDefault="00130704" w:rsidP="00130704">
            <w:pPr>
              <w:spacing w:after="0" w:line="240" w:lineRule="auto"/>
              <w:jc w:val="center"/>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Performans Göstergelerine İlişkin Değerlendirmeler</w:t>
            </w:r>
          </w:p>
        </w:tc>
      </w:tr>
      <w:tr w:rsidR="00E84C03" w:rsidRPr="00944615" w:rsidTr="00C44251">
        <w:trPr>
          <w:trHeight w:val="322"/>
        </w:trPr>
        <w:tc>
          <w:tcPr>
            <w:tcW w:w="2171"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84C03">
            <w:pPr>
              <w:rPr>
                <w:rFonts w:ascii="Times New Roman" w:hAnsi="Times New Roman" w:cs="Times New Roman"/>
                <w:sz w:val="18"/>
                <w:szCs w:val="18"/>
              </w:rPr>
            </w:pPr>
            <w:r w:rsidRPr="00E84C03">
              <w:rPr>
                <w:rFonts w:ascii="Times New Roman" w:hAnsi="Times New Roman" w:cs="Times New Roman"/>
                <w:sz w:val="18"/>
                <w:szCs w:val="18"/>
              </w:rPr>
              <w:t>1) Planın başlangıç döneminden itibaren Koronavirüs (Covid-19) nedeniyle tüm dünyada kısıtlamalar olmasından kaynaklı iç ve dış çevrede ciddi değişiklikler meydana gelmiştir.</w:t>
            </w:r>
          </w:p>
        </w:tc>
      </w:tr>
      <w:tr w:rsidR="00E84C03" w:rsidRPr="00944615" w:rsidTr="00C44251">
        <w:trPr>
          <w:trHeight w:val="322"/>
        </w:trPr>
        <w:tc>
          <w:tcPr>
            <w:tcW w:w="217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84C03">
            <w:pPr>
              <w:rPr>
                <w:rFonts w:ascii="Times New Roman" w:hAnsi="Times New Roman" w:cs="Times New Roman"/>
                <w:sz w:val="18"/>
                <w:szCs w:val="18"/>
              </w:rPr>
            </w:pPr>
            <w:r w:rsidRPr="00E84C03">
              <w:rPr>
                <w:rFonts w:ascii="Times New Roman" w:hAnsi="Times New Roman" w:cs="Times New Roman"/>
                <w:sz w:val="18"/>
                <w:szCs w:val="18"/>
              </w:rPr>
              <w:t xml:space="preserve">2) Değişiklik olduğundan tespitler ve ihtiyaçlarda değişim olmuştur. </w:t>
            </w:r>
          </w:p>
        </w:tc>
      </w:tr>
      <w:tr w:rsidR="00E84C03" w:rsidRPr="00944615" w:rsidTr="00C44251">
        <w:trPr>
          <w:trHeight w:val="322"/>
        </w:trPr>
        <w:tc>
          <w:tcPr>
            <w:tcW w:w="217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84C03">
            <w:pPr>
              <w:rPr>
                <w:rFonts w:ascii="Times New Roman" w:hAnsi="Times New Roman" w:cs="Times New Roman"/>
                <w:sz w:val="18"/>
                <w:szCs w:val="18"/>
              </w:rPr>
            </w:pPr>
            <w:r w:rsidRPr="00E84C03">
              <w:rPr>
                <w:rFonts w:ascii="Times New Roman" w:hAnsi="Times New Roman" w:cs="Times New Roman"/>
                <w:sz w:val="18"/>
                <w:szCs w:val="18"/>
              </w:rPr>
              <w:t>3) Pandemi nedeniyle öğrencilere değişim programları azalmıştır. Pandemi salgını tüm dünyayı etkisi altına almasından dolayı hedef ve performans göster</w:t>
            </w:r>
            <w:r w:rsidR="00ED6D9C">
              <w:rPr>
                <w:rFonts w:ascii="Times New Roman" w:hAnsi="Times New Roman" w:cs="Times New Roman"/>
                <w:sz w:val="18"/>
                <w:szCs w:val="18"/>
              </w:rPr>
              <w:t xml:space="preserve">gelerinde ciddi bir değişiklik </w:t>
            </w:r>
            <w:r w:rsidRPr="00E84C03">
              <w:rPr>
                <w:rFonts w:ascii="Times New Roman" w:hAnsi="Times New Roman" w:cs="Times New Roman"/>
                <w:sz w:val="18"/>
                <w:szCs w:val="18"/>
              </w:rPr>
              <w:t>yaşanmıştır.</w:t>
            </w:r>
          </w:p>
        </w:tc>
      </w:tr>
      <w:tr w:rsidR="00E84C03" w:rsidRPr="00944615" w:rsidTr="00C44251">
        <w:trPr>
          <w:trHeight w:val="407"/>
        </w:trPr>
        <w:tc>
          <w:tcPr>
            <w:tcW w:w="217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84C03">
            <w:pPr>
              <w:rPr>
                <w:rFonts w:ascii="Times New Roman" w:hAnsi="Times New Roman" w:cs="Times New Roman"/>
                <w:sz w:val="18"/>
                <w:szCs w:val="18"/>
              </w:rPr>
            </w:pPr>
            <w:r w:rsidRPr="00E84C03">
              <w:rPr>
                <w:rFonts w:ascii="Times New Roman" w:hAnsi="Times New Roman" w:cs="Times New Roman"/>
                <w:sz w:val="18"/>
                <w:szCs w:val="18"/>
              </w:rPr>
              <w:t>1) Koronavirüs (Covid-19) nedeniyle performans göstergesi değerlerine ulaşılamadı.</w:t>
            </w:r>
          </w:p>
        </w:tc>
      </w:tr>
      <w:tr w:rsidR="00E84C03" w:rsidRPr="00944615" w:rsidTr="00C44251">
        <w:trPr>
          <w:trHeight w:val="407"/>
        </w:trPr>
        <w:tc>
          <w:tcPr>
            <w:tcW w:w="217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84C03">
            <w:pPr>
              <w:rPr>
                <w:rFonts w:ascii="Times New Roman" w:hAnsi="Times New Roman" w:cs="Times New Roman"/>
                <w:sz w:val="18"/>
                <w:szCs w:val="18"/>
              </w:rPr>
            </w:pPr>
            <w:r w:rsidRPr="00E84C03">
              <w:rPr>
                <w:rFonts w:ascii="Times New Roman" w:hAnsi="Times New Roman" w:cs="Times New Roman"/>
                <w:sz w:val="18"/>
                <w:szCs w:val="18"/>
              </w:rPr>
              <w:t>2)  Performans göstergesine ulaşma düzeyiyle tespit edilen ihtiyaçlar karşılanamadı.</w:t>
            </w:r>
          </w:p>
        </w:tc>
      </w:tr>
      <w:tr w:rsidR="00E84C03" w:rsidRPr="00944615" w:rsidTr="00C44251">
        <w:trPr>
          <w:trHeight w:val="564"/>
        </w:trPr>
        <w:tc>
          <w:tcPr>
            <w:tcW w:w="217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84C03">
            <w:pPr>
              <w:rPr>
                <w:rFonts w:ascii="Times New Roman" w:hAnsi="Times New Roman" w:cs="Times New Roman"/>
                <w:sz w:val="18"/>
                <w:szCs w:val="18"/>
              </w:rPr>
            </w:pPr>
            <w:r w:rsidRPr="00E84C03">
              <w:rPr>
                <w:rFonts w:ascii="Times New Roman" w:hAnsi="Times New Roman" w:cs="Times New Roman"/>
                <w:sz w:val="18"/>
                <w:szCs w:val="18"/>
              </w:rPr>
              <w:t>3) Olağandışı Kovid-19 salgını sonucu hedeflere ulaşılamadı. Salgının seyrine göre hedefler güncellenebilir.</w:t>
            </w:r>
          </w:p>
        </w:tc>
      </w:tr>
      <w:tr w:rsidR="00E84C03" w:rsidRPr="00944615" w:rsidTr="00C44251">
        <w:trPr>
          <w:trHeight w:val="407"/>
        </w:trPr>
        <w:tc>
          <w:tcPr>
            <w:tcW w:w="217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D6D9C">
            <w:pPr>
              <w:rPr>
                <w:rFonts w:ascii="Times New Roman" w:hAnsi="Times New Roman" w:cs="Times New Roman"/>
                <w:sz w:val="18"/>
                <w:szCs w:val="18"/>
              </w:rPr>
            </w:pPr>
            <w:r w:rsidRPr="00E84C03">
              <w:rPr>
                <w:rFonts w:ascii="Times New Roman" w:hAnsi="Times New Roman" w:cs="Times New Roman"/>
                <w:sz w:val="18"/>
                <w:szCs w:val="18"/>
              </w:rPr>
              <w:t>4) Performans göstergesinin kalkınma planında yer alan ilgili amaç, hedef ve politikalarla ilgisi yoktur</w:t>
            </w:r>
          </w:p>
        </w:tc>
      </w:tr>
      <w:tr w:rsidR="00E84C03" w:rsidRPr="00944615" w:rsidTr="00C44251">
        <w:trPr>
          <w:trHeight w:val="407"/>
        </w:trPr>
        <w:tc>
          <w:tcPr>
            <w:tcW w:w="217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D6D9C">
            <w:pPr>
              <w:rPr>
                <w:rFonts w:ascii="Times New Roman" w:hAnsi="Times New Roman" w:cs="Times New Roman"/>
                <w:sz w:val="18"/>
                <w:szCs w:val="18"/>
              </w:rPr>
            </w:pPr>
            <w:r w:rsidRPr="00E84C03">
              <w:rPr>
                <w:rFonts w:ascii="Times New Roman" w:hAnsi="Times New Roman" w:cs="Times New Roman"/>
                <w:sz w:val="18"/>
                <w:szCs w:val="18"/>
              </w:rPr>
              <w:t>1) Koronavirüs (Covid-19) nedeniyle performans gösterge değerlerine ulaşılmada ve öngörülemeyen maliyetler ortaya çıkmadı.</w:t>
            </w:r>
          </w:p>
        </w:tc>
      </w:tr>
      <w:tr w:rsidR="00E84C03" w:rsidRPr="00944615" w:rsidTr="00C44251">
        <w:trPr>
          <w:trHeight w:val="407"/>
        </w:trPr>
        <w:tc>
          <w:tcPr>
            <w:tcW w:w="217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84C03">
            <w:pPr>
              <w:rPr>
                <w:rFonts w:ascii="Times New Roman" w:hAnsi="Times New Roman" w:cs="Times New Roman"/>
                <w:sz w:val="18"/>
                <w:szCs w:val="18"/>
              </w:rPr>
            </w:pPr>
            <w:r w:rsidRPr="00E84C03">
              <w:rPr>
                <w:rFonts w:ascii="Times New Roman" w:hAnsi="Times New Roman" w:cs="Times New Roman"/>
                <w:sz w:val="18"/>
                <w:szCs w:val="18"/>
              </w:rPr>
              <w:t>2) Koronavirüs (Covid-19) nedeniyle tahmini maliyet tablosunda değişiklik ihtiyacı olmadı.</w:t>
            </w:r>
          </w:p>
        </w:tc>
      </w:tr>
      <w:tr w:rsidR="00E84C03" w:rsidRPr="00944615" w:rsidTr="00C44251">
        <w:trPr>
          <w:trHeight w:val="407"/>
        </w:trPr>
        <w:tc>
          <w:tcPr>
            <w:tcW w:w="217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84C03">
            <w:pPr>
              <w:rPr>
                <w:rFonts w:ascii="Times New Roman" w:hAnsi="Times New Roman" w:cs="Times New Roman"/>
                <w:sz w:val="18"/>
                <w:szCs w:val="18"/>
              </w:rPr>
            </w:pPr>
            <w:r w:rsidRPr="00E84C03">
              <w:rPr>
                <w:rFonts w:ascii="Times New Roman" w:hAnsi="Times New Roman" w:cs="Times New Roman"/>
                <w:sz w:val="18"/>
                <w:szCs w:val="18"/>
              </w:rPr>
              <w:t>3) Koronavirüs (Covid-19) nedeniyle salgınının tüm dünyadaki yayılımına paralel hedefte ve performans göstergesi değerlerinde değişiklik ihtiyacı oluşabilir.</w:t>
            </w:r>
          </w:p>
        </w:tc>
      </w:tr>
      <w:tr w:rsidR="00E84C03" w:rsidRPr="00944615" w:rsidTr="00C44251">
        <w:trPr>
          <w:trHeight w:val="407"/>
        </w:trPr>
        <w:tc>
          <w:tcPr>
            <w:tcW w:w="2171"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E84C03" w:rsidRPr="00944615" w:rsidRDefault="00E84C03" w:rsidP="00E84C0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84C03" w:rsidRPr="00E84C03" w:rsidRDefault="00E84C03" w:rsidP="00E84C03">
            <w:pPr>
              <w:rPr>
                <w:rFonts w:ascii="Times New Roman" w:hAnsi="Times New Roman" w:cs="Times New Roman"/>
                <w:sz w:val="18"/>
                <w:szCs w:val="18"/>
              </w:rPr>
            </w:pPr>
            <w:r w:rsidRPr="00E84C03">
              <w:rPr>
                <w:rFonts w:ascii="Times New Roman" w:hAnsi="Times New Roman" w:cs="Times New Roman"/>
                <w:sz w:val="18"/>
                <w:szCs w:val="18"/>
              </w:rPr>
              <w:t>1) Koronavirüs (Covid-19) salgın riski.</w:t>
            </w:r>
          </w:p>
        </w:tc>
      </w:tr>
      <w:tr w:rsidR="00E84C03" w:rsidRPr="00944615" w:rsidTr="00C44251">
        <w:trPr>
          <w:trHeight w:val="407"/>
        </w:trPr>
        <w:tc>
          <w:tcPr>
            <w:tcW w:w="2171"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E84C03" w:rsidRPr="00944615" w:rsidRDefault="00E84C03" w:rsidP="00E84C03">
            <w:pPr>
              <w:spacing w:after="0" w:line="240" w:lineRule="auto"/>
              <w:rPr>
                <w:rFonts w:ascii="Times New Roman" w:eastAsia="Times New Roman" w:hAnsi="Times New Roman" w:cs="Times New Roman"/>
                <w:b/>
                <w:bCs/>
                <w:sz w:val="18"/>
                <w:szCs w:val="18"/>
                <w:lang w:eastAsia="tr-TR"/>
              </w:rPr>
            </w:pPr>
          </w:p>
        </w:tc>
        <w:tc>
          <w:tcPr>
            <w:tcW w:w="7517"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E84C03" w:rsidRPr="00E84C03" w:rsidRDefault="00E84C03" w:rsidP="00E84C03">
            <w:pPr>
              <w:rPr>
                <w:rFonts w:ascii="Times New Roman" w:hAnsi="Times New Roman" w:cs="Times New Roman"/>
                <w:sz w:val="18"/>
                <w:szCs w:val="18"/>
              </w:rPr>
            </w:pPr>
            <w:r w:rsidRPr="00E84C03">
              <w:rPr>
                <w:rFonts w:ascii="Times New Roman" w:hAnsi="Times New Roman" w:cs="Times New Roman"/>
                <w:sz w:val="18"/>
                <w:szCs w:val="18"/>
              </w:rPr>
              <w:t>2) Alınması gereken tedbirler ulusal ve uluslararası boyuttadır.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932" w:type="dxa"/>
        <w:tblInd w:w="45" w:type="dxa"/>
        <w:tblCellMar>
          <w:left w:w="70" w:type="dxa"/>
          <w:right w:w="70" w:type="dxa"/>
        </w:tblCellMar>
        <w:tblLook w:val="04A0" w:firstRow="1" w:lastRow="0" w:firstColumn="1" w:lastColumn="0" w:noHBand="0" w:noVBand="1"/>
      </w:tblPr>
      <w:tblGrid>
        <w:gridCol w:w="2225"/>
        <w:gridCol w:w="1207"/>
        <w:gridCol w:w="1321"/>
        <w:gridCol w:w="1615"/>
        <w:gridCol w:w="1630"/>
        <w:gridCol w:w="1934"/>
      </w:tblGrid>
      <w:tr w:rsidR="00130704" w:rsidRPr="00944615" w:rsidTr="00D2600F">
        <w:trPr>
          <w:trHeight w:val="675"/>
        </w:trPr>
        <w:tc>
          <w:tcPr>
            <w:tcW w:w="222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707" w:type="dxa"/>
            <w:gridSpan w:val="5"/>
            <w:tcBorders>
              <w:top w:val="single" w:sz="8"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Eğitim öğretimde kaliteyi arttırmayı amaçlayan, ülkenin ve bölgenin ihtiyaç duyduğu alanlarda rekabet edebilir bir üniversite olmak</w:t>
            </w:r>
          </w:p>
        </w:tc>
      </w:tr>
      <w:tr w:rsidR="00130704" w:rsidRPr="00944615" w:rsidTr="00D2600F">
        <w:trPr>
          <w:trHeight w:val="602"/>
        </w:trPr>
        <w:tc>
          <w:tcPr>
            <w:tcW w:w="222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2022 yılı sonuna kadar Çift anadal/yandal yapan öğrenci sayısı ile Farabi, Erasmus, Mevlana gibi ulusal ve uluslararası değişim programlarına katılan sayısını %50 oranında arttırmak</w:t>
            </w:r>
          </w:p>
        </w:tc>
      </w:tr>
      <w:tr w:rsidR="00130704" w:rsidRPr="00944615" w:rsidTr="00D2600F">
        <w:trPr>
          <w:trHeight w:val="488"/>
        </w:trPr>
        <w:tc>
          <w:tcPr>
            <w:tcW w:w="22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r w:rsidR="00130704" w:rsidRPr="00FA3426">
              <w:rPr>
                <w:rFonts w:ascii="Times New Roman" w:hAnsi="Times New Roman" w:cs="Times New Roman"/>
                <w:b/>
                <w:sz w:val="18"/>
                <w:szCs w:val="18"/>
              </w:rPr>
              <w:t xml:space="preserve"> Performansı</w:t>
            </w:r>
          </w:p>
        </w:tc>
        <w:tc>
          <w:tcPr>
            <w:tcW w:w="7707" w:type="dxa"/>
            <w:gridSpan w:val="5"/>
            <w:tcBorders>
              <w:top w:val="single" w:sz="4" w:space="0" w:color="auto"/>
              <w:left w:val="nil"/>
              <w:bottom w:val="nil"/>
              <w:right w:val="single" w:sz="8" w:space="0" w:color="000000"/>
            </w:tcBorders>
            <w:shd w:val="clear" w:color="auto" w:fill="auto"/>
            <w:vAlign w:val="center"/>
            <w:hideMark/>
          </w:tcPr>
          <w:p w:rsidR="00130704" w:rsidRDefault="007B483C" w:rsidP="00130704">
            <w:pPr>
              <w:spacing w:before="120" w:after="0"/>
              <w:rPr>
                <w:rFonts w:ascii="Times" w:hAnsi="Times" w:cs="Arial TUR"/>
                <w:sz w:val="18"/>
                <w:szCs w:val="18"/>
              </w:rPr>
            </w:pPr>
            <w:r>
              <w:rPr>
                <w:rFonts w:ascii="Times" w:hAnsi="Times" w:cs="Arial TUR"/>
                <w:sz w:val="18"/>
                <w:szCs w:val="18"/>
              </w:rPr>
              <w:t>25</w:t>
            </w:r>
            <w:r w:rsidR="00130704">
              <w:rPr>
                <w:rFonts w:ascii="Times" w:hAnsi="Times" w:cs="Arial TUR"/>
                <w:sz w:val="18"/>
                <w:szCs w:val="18"/>
              </w:rPr>
              <w:t>,00%</w:t>
            </w:r>
          </w:p>
        </w:tc>
      </w:tr>
      <w:tr w:rsidR="00130704" w:rsidRPr="00944615" w:rsidTr="00D2600F">
        <w:trPr>
          <w:trHeight w:val="771"/>
        </w:trPr>
        <w:tc>
          <w:tcPr>
            <w:tcW w:w="22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707" w:type="dxa"/>
            <w:gridSpan w:val="5"/>
            <w:tcBorders>
              <w:top w:val="single" w:sz="4" w:space="0" w:color="auto"/>
              <w:left w:val="nil"/>
              <w:bottom w:val="nil"/>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Hedefte sapma olmamıştır</w:t>
            </w:r>
          </w:p>
        </w:tc>
      </w:tr>
      <w:tr w:rsidR="00130704" w:rsidRPr="00944615" w:rsidTr="00D2600F">
        <w:trPr>
          <w:trHeight w:val="488"/>
        </w:trPr>
        <w:tc>
          <w:tcPr>
            <w:tcW w:w="22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 xml:space="preserve"> Hedefte sapma olmadığı için alınacak önlem yoktur</w:t>
            </w:r>
          </w:p>
        </w:tc>
      </w:tr>
      <w:tr w:rsidR="00130704" w:rsidRPr="00944615" w:rsidTr="00D2600F">
        <w:trPr>
          <w:trHeight w:val="327"/>
        </w:trPr>
        <w:tc>
          <w:tcPr>
            <w:tcW w:w="22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Tüm Akademik Birimler</w:t>
            </w:r>
          </w:p>
        </w:tc>
      </w:tr>
      <w:tr w:rsidR="00130704" w:rsidRPr="00944615" w:rsidTr="00D2600F">
        <w:trPr>
          <w:trHeight w:val="1065"/>
        </w:trPr>
        <w:tc>
          <w:tcPr>
            <w:tcW w:w="2225" w:type="dxa"/>
            <w:tcBorders>
              <w:top w:val="nil"/>
              <w:left w:val="single" w:sz="8" w:space="0" w:color="auto"/>
              <w:bottom w:val="nil"/>
              <w:right w:val="single" w:sz="8" w:space="0" w:color="auto"/>
            </w:tcBorders>
            <w:shd w:val="clear" w:color="auto" w:fill="B8CCE4" w:themeFill="accent1" w:themeFillTint="66"/>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207"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Hedefe Etkisi (%) </w:t>
            </w:r>
          </w:p>
        </w:tc>
        <w:tc>
          <w:tcPr>
            <w:tcW w:w="1321"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Plan Dönemi Başlangıç Değeri (A) </w:t>
            </w:r>
          </w:p>
        </w:tc>
        <w:tc>
          <w:tcPr>
            <w:tcW w:w="1615"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Yılsonu Hedeflenen Değer (B) </w:t>
            </w:r>
          </w:p>
        </w:tc>
        <w:tc>
          <w:tcPr>
            <w:tcW w:w="1630"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Gerçekleşme Değeri (C) </w:t>
            </w:r>
          </w:p>
        </w:tc>
        <w:tc>
          <w:tcPr>
            <w:tcW w:w="1934" w:type="dxa"/>
            <w:tcBorders>
              <w:top w:val="nil"/>
              <w:left w:val="nil"/>
              <w:bottom w:val="single" w:sz="4" w:space="0" w:color="auto"/>
              <w:right w:val="single" w:sz="8"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Performans (%) (C-A)/(B-A)</w:t>
            </w:r>
          </w:p>
        </w:tc>
      </w:tr>
      <w:tr w:rsidR="00130704" w:rsidRPr="00944615" w:rsidTr="00D2600F">
        <w:trPr>
          <w:trHeight w:val="1300"/>
        </w:trPr>
        <w:tc>
          <w:tcPr>
            <w:tcW w:w="222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30704" w:rsidRPr="00130704" w:rsidRDefault="00130704" w:rsidP="00130704">
            <w:pPr>
              <w:spacing w:after="0"/>
              <w:rPr>
                <w:rFonts w:ascii="Times New Roman" w:hAnsi="Times New Roman" w:cs="Times New Roman"/>
                <w:b/>
                <w:sz w:val="18"/>
                <w:szCs w:val="18"/>
              </w:rPr>
            </w:pPr>
            <w:r w:rsidRPr="00130704">
              <w:rPr>
                <w:rFonts w:ascii="Times New Roman" w:hAnsi="Times New Roman" w:cs="Times New Roman"/>
                <w:b/>
                <w:sz w:val="18"/>
                <w:szCs w:val="18"/>
              </w:rPr>
              <w:t xml:space="preserve">Pg.1.2.3  </w:t>
            </w:r>
          </w:p>
          <w:p w:rsidR="00130704" w:rsidRPr="00FA3426" w:rsidRDefault="00130704" w:rsidP="00130704">
            <w:pPr>
              <w:spacing w:after="0"/>
              <w:rPr>
                <w:rFonts w:ascii="Times New Roman" w:hAnsi="Times New Roman" w:cs="Times New Roman"/>
                <w:b/>
                <w:sz w:val="18"/>
                <w:szCs w:val="18"/>
              </w:rPr>
            </w:pPr>
            <w:r w:rsidRPr="00130704">
              <w:rPr>
                <w:rFonts w:ascii="Times New Roman" w:hAnsi="Times New Roman" w:cs="Times New Roman"/>
                <w:b/>
                <w:sz w:val="18"/>
                <w:szCs w:val="18"/>
              </w:rPr>
              <w:t>Çift Anadal Yapan Öğrenci Sayısı</w:t>
            </w:r>
          </w:p>
        </w:tc>
        <w:tc>
          <w:tcPr>
            <w:tcW w:w="1207"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25%</w:t>
            </w:r>
          </w:p>
        </w:tc>
        <w:tc>
          <w:tcPr>
            <w:tcW w:w="1321"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75</w:t>
            </w:r>
          </w:p>
        </w:tc>
        <w:tc>
          <w:tcPr>
            <w:tcW w:w="1615"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80</w:t>
            </w:r>
          </w:p>
        </w:tc>
        <w:tc>
          <w:tcPr>
            <w:tcW w:w="1630" w:type="dxa"/>
            <w:tcBorders>
              <w:top w:val="nil"/>
              <w:left w:val="nil"/>
              <w:bottom w:val="single" w:sz="4" w:space="0" w:color="auto"/>
              <w:right w:val="single" w:sz="4" w:space="0" w:color="auto"/>
            </w:tcBorders>
            <w:shd w:val="clear" w:color="auto" w:fill="auto"/>
            <w:noWrap/>
            <w:vAlign w:val="center"/>
            <w:hideMark/>
          </w:tcPr>
          <w:p w:rsidR="00130704" w:rsidRDefault="00E84C03" w:rsidP="00130704">
            <w:pPr>
              <w:spacing w:before="120" w:after="0"/>
              <w:jc w:val="center"/>
              <w:rPr>
                <w:rFonts w:ascii="Times" w:hAnsi="Times" w:cs="Arial TUR"/>
                <w:sz w:val="18"/>
                <w:szCs w:val="18"/>
              </w:rPr>
            </w:pPr>
            <w:r>
              <w:rPr>
                <w:rFonts w:ascii="Times" w:hAnsi="Times" w:cs="Arial TUR"/>
                <w:sz w:val="18"/>
                <w:szCs w:val="18"/>
              </w:rPr>
              <w:t>16</w:t>
            </w:r>
            <w:r w:rsidR="00130704">
              <w:rPr>
                <w:rFonts w:ascii="Times" w:hAnsi="Times" w:cs="Arial TUR"/>
                <w:sz w:val="18"/>
                <w:szCs w:val="18"/>
              </w:rPr>
              <w:t>8</w:t>
            </w:r>
          </w:p>
        </w:tc>
        <w:tc>
          <w:tcPr>
            <w:tcW w:w="1934" w:type="dxa"/>
            <w:tcBorders>
              <w:top w:val="nil"/>
              <w:left w:val="nil"/>
              <w:bottom w:val="single" w:sz="4" w:space="0" w:color="auto"/>
              <w:right w:val="single" w:sz="8" w:space="0" w:color="auto"/>
            </w:tcBorders>
            <w:shd w:val="clear" w:color="000000" w:fill="FFFFFF"/>
            <w:noWrap/>
            <w:vAlign w:val="center"/>
            <w:hideMark/>
          </w:tcPr>
          <w:p w:rsidR="00130704" w:rsidRDefault="007B483C" w:rsidP="00130704">
            <w:pPr>
              <w:spacing w:before="120" w:after="0"/>
              <w:jc w:val="center"/>
              <w:rPr>
                <w:rFonts w:ascii="Times" w:hAnsi="Times" w:cs="Arial TUR"/>
                <w:sz w:val="18"/>
                <w:szCs w:val="18"/>
              </w:rPr>
            </w:pPr>
            <w:r>
              <w:rPr>
                <w:rFonts w:ascii="Times" w:hAnsi="Times" w:cs="Arial TUR"/>
                <w:sz w:val="18"/>
                <w:szCs w:val="18"/>
              </w:rPr>
              <w:t>10</w:t>
            </w:r>
            <w:r w:rsidR="00130704">
              <w:rPr>
                <w:rFonts w:ascii="Times" w:hAnsi="Times" w:cs="Arial TUR"/>
                <w:sz w:val="18"/>
                <w:szCs w:val="18"/>
              </w:rPr>
              <w:t>0,00%</w:t>
            </w:r>
          </w:p>
        </w:tc>
      </w:tr>
      <w:tr w:rsidR="00130704" w:rsidRPr="00944615" w:rsidTr="00561D47">
        <w:trPr>
          <w:trHeight w:val="426"/>
        </w:trPr>
        <w:tc>
          <w:tcPr>
            <w:tcW w:w="9932"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130704" w:rsidRPr="00FA3426" w:rsidRDefault="00130704" w:rsidP="00130704">
            <w:pPr>
              <w:spacing w:after="0" w:line="240" w:lineRule="auto"/>
              <w:jc w:val="center"/>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Performans Göstergelerine İlişkin Değerlendirmeler</w:t>
            </w:r>
          </w:p>
        </w:tc>
      </w:tr>
      <w:tr w:rsidR="00130704" w:rsidRPr="00944615" w:rsidTr="00D2600F">
        <w:trPr>
          <w:trHeight w:val="426"/>
        </w:trPr>
        <w:tc>
          <w:tcPr>
            <w:tcW w:w="222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Planın başlangıç döneminden itibaren iç ve dış çevrede ciddi değişiklikler meydana gelmemiştir</w:t>
            </w:r>
          </w:p>
        </w:tc>
      </w:tr>
      <w:tr w:rsidR="00130704" w:rsidRPr="00944615" w:rsidTr="00D2600F">
        <w:trPr>
          <w:trHeight w:val="426"/>
        </w:trPr>
        <w:tc>
          <w:tcPr>
            <w:tcW w:w="222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 xml:space="preserve">2) Değişiklik olmadığından tespitler ve ihtiyaçlarda değişiklik meydana gelmedi </w:t>
            </w:r>
          </w:p>
        </w:tc>
      </w:tr>
      <w:tr w:rsidR="00130704" w:rsidRPr="00944615" w:rsidTr="00D2600F">
        <w:trPr>
          <w:trHeight w:val="426"/>
        </w:trPr>
        <w:tc>
          <w:tcPr>
            <w:tcW w:w="222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Pr>
                <w:rFonts w:ascii="Times New Roman" w:hAnsi="Times New Roman" w:cs="Times New Roman"/>
                <w:sz w:val="18"/>
                <w:szCs w:val="18"/>
              </w:rPr>
              <w:t xml:space="preserve">3) Tespitler ve ihtiyaçların </w:t>
            </w:r>
            <w:r w:rsidRPr="00130704">
              <w:rPr>
                <w:rFonts w:ascii="Times New Roman" w:hAnsi="Times New Roman" w:cs="Times New Roman"/>
                <w:sz w:val="18"/>
                <w:szCs w:val="18"/>
              </w:rPr>
              <w:t>performans göstergesiyle ilgisi yoktur</w:t>
            </w:r>
          </w:p>
        </w:tc>
      </w:tr>
      <w:tr w:rsidR="00130704" w:rsidRPr="00944615" w:rsidTr="00D2600F">
        <w:trPr>
          <w:trHeight w:val="539"/>
        </w:trPr>
        <w:tc>
          <w:tcPr>
            <w:tcW w:w="222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Performans göstergesi değerlerine ulaşılmıştır</w:t>
            </w:r>
          </w:p>
        </w:tc>
      </w:tr>
      <w:tr w:rsidR="00130704" w:rsidRPr="00944615" w:rsidTr="00D2600F">
        <w:trPr>
          <w:trHeight w:val="539"/>
        </w:trPr>
        <w:tc>
          <w:tcPr>
            <w:tcW w:w="22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Pr>
                <w:rFonts w:ascii="Times New Roman" w:hAnsi="Times New Roman" w:cs="Times New Roman"/>
                <w:sz w:val="18"/>
                <w:szCs w:val="18"/>
              </w:rPr>
              <w:t>2)  Tespitler ve ihtiyaçların</w:t>
            </w:r>
            <w:r w:rsidRPr="00130704">
              <w:rPr>
                <w:rFonts w:ascii="Times New Roman" w:hAnsi="Times New Roman" w:cs="Times New Roman"/>
                <w:sz w:val="18"/>
                <w:szCs w:val="18"/>
              </w:rPr>
              <w:t xml:space="preserve"> performans göstergesiyle ilgisi yoktur</w:t>
            </w:r>
          </w:p>
        </w:tc>
      </w:tr>
      <w:tr w:rsidR="00130704" w:rsidRPr="00944615" w:rsidTr="00D2600F">
        <w:trPr>
          <w:trHeight w:val="746"/>
        </w:trPr>
        <w:tc>
          <w:tcPr>
            <w:tcW w:w="22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3) Performans göstergelerinde istenilen düzeyde olduğundan hedef ve göstergelere ilişkin güncelleme ihtiyacı yoktur</w:t>
            </w:r>
          </w:p>
        </w:tc>
      </w:tr>
      <w:tr w:rsidR="00130704" w:rsidRPr="00944615" w:rsidTr="00D2600F">
        <w:trPr>
          <w:trHeight w:val="539"/>
        </w:trPr>
        <w:tc>
          <w:tcPr>
            <w:tcW w:w="22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Pr="00130704">
              <w:rPr>
                <w:rFonts w:ascii="Times New Roman" w:hAnsi="Times New Roman" w:cs="Times New Roman"/>
                <w:sz w:val="18"/>
                <w:szCs w:val="18"/>
              </w:rPr>
              <w:t>nin kalkınma planında yer alan ilgili amaç, hedef ve politikalarla ilgisi yoktur</w:t>
            </w:r>
          </w:p>
        </w:tc>
      </w:tr>
      <w:tr w:rsidR="00130704" w:rsidRPr="00944615" w:rsidTr="00D2600F">
        <w:trPr>
          <w:trHeight w:val="539"/>
        </w:trPr>
        <w:tc>
          <w:tcPr>
            <w:tcW w:w="222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Göstergenin önemli bir maliyeti yoktur</w:t>
            </w:r>
          </w:p>
        </w:tc>
      </w:tr>
      <w:tr w:rsidR="00130704" w:rsidRPr="00944615" w:rsidTr="00D2600F">
        <w:trPr>
          <w:trHeight w:val="539"/>
        </w:trPr>
        <w:tc>
          <w:tcPr>
            <w:tcW w:w="22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2) Tahmini maliyet tablosunda değişiklik ihtiyacı yoktur</w:t>
            </w:r>
          </w:p>
        </w:tc>
      </w:tr>
      <w:tr w:rsidR="00130704" w:rsidRPr="00944615" w:rsidTr="00D2600F">
        <w:trPr>
          <w:trHeight w:val="539"/>
        </w:trPr>
        <w:tc>
          <w:tcPr>
            <w:tcW w:w="22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3) Göstergenin önemli bir maliyeti olmadığından,  hedefte ve performans göstergesi değerlerinde değişiklik ihtiyacı oluşmamıştır</w:t>
            </w:r>
          </w:p>
        </w:tc>
      </w:tr>
      <w:tr w:rsidR="00130704" w:rsidRPr="00944615" w:rsidTr="00D2600F">
        <w:trPr>
          <w:trHeight w:val="539"/>
        </w:trPr>
        <w:tc>
          <w:tcPr>
            <w:tcW w:w="222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Performans göstergelerinin devam ettirilmesinde kurumsal, yasal, çevresel vb. unsurlar açısından risk bulunmamaktadır.</w:t>
            </w:r>
          </w:p>
        </w:tc>
      </w:tr>
      <w:tr w:rsidR="00130704" w:rsidRPr="00944615" w:rsidTr="00D2600F">
        <w:trPr>
          <w:trHeight w:val="539"/>
        </w:trPr>
        <w:tc>
          <w:tcPr>
            <w:tcW w:w="222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18"/>
                <w:szCs w:val="18"/>
                <w:lang w:eastAsia="tr-TR"/>
              </w:rPr>
            </w:pPr>
          </w:p>
        </w:tc>
        <w:tc>
          <w:tcPr>
            <w:tcW w:w="770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2)  Risk olmadığı için sürdürülebilirliği sağlamak için tedbir almaya gerek yoktur.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68" w:type="dxa"/>
        <w:tblInd w:w="45" w:type="dxa"/>
        <w:tblCellMar>
          <w:left w:w="70" w:type="dxa"/>
          <w:right w:w="70" w:type="dxa"/>
        </w:tblCellMar>
        <w:tblLook w:val="04A0" w:firstRow="1" w:lastRow="0" w:firstColumn="1" w:lastColumn="0" w:noHBand="0" w:noVBand="1"/>
      </w:tblPr>
      <w:tblGrid>
        <w:gridCol w:w="2174"/>
        <w:gridCol w:w="1180"/>
        <w:gridCol w:w="1290"/>
        <w:gridCol w:w="1580"/>
        <w:gridCol w:w="1594"/>
        <w:gridCol w:w="2050"/>
      </w:tblGrid>
      <w:tr w:rsidR="00C20853" w:rsidRPr="00944615" w:rsidTr="009770B1">
        <w:trPr>
          <w:trHeight w:val="697"/>
        </w:trPr>
        <w:tc>
          <w:tcPr>
            <w:tcW w:w="217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20853" w:rsidRPr="00FA3426" w:rsidRDefault="00C20853" w:rsidP="00C20853">
            <w:pPr>
              <w:spacing w:after="0"/>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694" w:type="dxa"/>
            <w:gridSpan w:val="5"/>
            <w:tcBorders>
              <w:top w:val="single" w:sz="8"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Eğitim öğretimde kaliteyi arttırmayı amaçlayan, ülkenin ve bölgenin ihtiyaç duyduğu alanlarda rekabet edebilir bir üniversite olmak</w:t>
            </w:r>
          </w:p>
        </w:tc>
      </w:tr>
      <w:tr w:rsidR="00C20853" w:rsidRPr="00944615" w:rsidTr="009770B1">
        <w:trPr>
          <w:trHeight w:val="621"/>
        </w:trPr>
        <w:tc>
          <w:tcPr>
            <w:tcW w:w="217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20853" w:rsidRPr="00FA3426" w:rsidRDefault="002D77A1" w:rsidP="00C20853">
            <w:pPr>
              <w:spacing w:after="0"/>
              <w:rPr>
                <w:rFonts w:ascii="Times New Roman" w:hAnsi="Times New Roman" w:cs="Times New Roman"/>
                <w:b/>
                <w:sz w:val="18"/>
                <w:szCs w:val="18"/>
              </w:rPr>
            </w:pPr>
            <w:r>
              <w:rPr>
                <w:rFonts w:ascii="Times New Roman" w:hAnsi="Times New Roman" w:cs="Times New Roman"/>
                <w:b/>
                <w:sz w:val="18"/>
                <w:szCs w:val="18"/>
              </w:rPr>
              <w:t>H1.2</w:t>
            </w: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2022 yılı sonuna kadar Çift anadal/yandal yapan öğrenci sayısı ile Farabi, Erasmus, Mevlana gibi ulusal ve uluslararası değişim programlarına katılan sayısını %50 oranında arttırmak</w:t>
            </w:r>
          </w:p>
        </w:tc>
      </w:tr>
      <w:tr w:rsidR="00C20853" w:rsidRPr="00944615" w:rsidTr="009770B1">
        <w:trPr>
          <w:trHeight w:val="504"/>
        </w:trPr>
        <w:tc>
          <w:tcPr>
            <w:tcW w:w="217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20853" w:rsidRPr="00FA3426" w:rsidRDefault="002D77A1" w:rsidP="00C20853">
            <w:pPr>
              <w:spacing w:after="0"/>
              <w:rPr>
                <w:rFonts w:ascii="Times New Roman" w:hAnsi="Times New Roman" w:cs="Times New Roman"/>
                <w:b/>
                <w:sz w:val="18"/>
                <w:szCs w:val="18"/>
              </w:rPr>
            </w:pPr>
            <w:r>
              <w:rPr>
                <w:rFonts w:ascii="Times New Roman" w:hAnsi="Times New Roman" w:cs="Times New Roman"/>
                <w:b/>
                <w:sz w:val="18"/>
                <w:szCs w:val="18"/>
              </w:rPr>
              <w:t>H1.2</w:t>
            </w:r>
            <w:r w:rsidR="00C20853" w:rsidRPr="00FA3426">
              <w:rPr>
                <w:rFonts w:ascii="Times New Roman" w:hAnsi="Times New Roman" w:cs="Times New Roman"/>
                <w:b/>
                <w:sz w:val="18"/>
                <w:szCs w:val="18"/>
              </w:rPr>
              <w:t xml:space="preserve"> Performansı</w:t>
            </w:r>
          </w:p>
        </w:tc>
        <w:tc>
          <w:tcPr>
            <w:tcW w:w="7694" w:type="dxa"/>
            <w:gridSpan w:val="5"/>
            <w:tcBorders>
              <w:top w:val="single" w:sz="4" w:space="0" w:color="auto"/>
              <w:left w:val="nil"/>
              <w:bottom w:val="nil"/>
              <w:right w:val="single" w:sz="8" w:space="0" w:color="000000"/>
            </w:tcBorders>
            <w:shd w:val="clear" w:color="auto" w:fill="auto"/>
            <w:vAlign w:val="center"/>
            <w:hideMark/>
          </w:tcPr>
          <w:p w:rsidR="00C20853" w:rsidRPr="00C20853" w:rsidRDefault="007B483C" w:rsidP="009770B1">
            <w:pPr>
              <w:spacing w:before="120" w:after="0"/>
              <w:rPr>
                <w:rFonts w:ascii="Times New Roman" w:hAnsi="Times New Roman" w:cs="Times New Roman"/>
                <w:sz w:val="18"/>
                <w:szCs w:val="18"/>
              </w:rPr>
            </w:pPr>
            <w:r>
              <w:rPr>
                <w:rFonts w:ascii="Times" w:hAnsi="Times" w:cs="Times"/>
                <w:sz w:val="18"/>
                <w:szCs w:val="18"/>
              </w:rPr>
              <w:t>0,00</w:t>
            </w:r>
            <w:r w:rsidR="00C20853" w:rsidRPr="00C20853">
              <w:rPr>
                <w:rFonts w:ascii="Times New Roman" w:hAnsi="Times New Roman" w:cs="Times New Roman"/>
                <w:sz w:val="18"/>
                <w:szCs w:val="18"/>
              </w:rPr>
              <w:t>%</w:t>
            </w:r>
          </w:p>
        </w:tc>
      </w:tr>
      <w:tr w:rsidR="00C20853" w:rsidRPr="00944615" w:rsidTr="009770B1">
        <w:trPr>
          <w:trHeight w:val="795"/>
        </w:trPr>
        <w:tc>
          <w:tcPr>
            <w:tcW w:w="217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20853" w:rsidRPr="00FA3426" w:rsidRDefault="00C20853" w:rsidP="00C20853">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694" w:type="dxa"/>
            <w:gridSpan w:val="5"/>
            <w:tcBorders>
              <w:top w:val="single" w:sz="4" w:space="0" w:color="auto"/>
              <w:left w:val="nil"/>
              <w:bottom w:val="nil"/>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 xml:space="preserve">Öğrencini talep etmemesi </w:t>
            </w:r>
          </w:p>
        </w:tc>
      </w:tr>
      <w:tr w:rsidR="00C20853" w:rsidRPr="00944615" w:rsidTr="009770B1">
        <w:trPr>
          <w:trHeight w:val="504"/>
        </w:trPr>
        <w:tc>
          <w:tcPr>
            <w:tcW w:w="217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20853" w:rsidRPr="00FA3426" w:rsidRDefault="00C20853" w:rsidP="00C20853">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Birimlerimizin oryantasyon eğitimleri sırasında farkındalık oluşturulması</w:t>
            </w:r>
          </w:p>
        </w:tc>
      </w:tr>
      <w:tr w:rsidR="00C20853" w:rsidRPr="00944615" w:rsidTr="009770B1">
        <w:trPr>
          <w:trHeight w:val="338"/>
        </w:trPr>
        <w:tc>
          <w:tcPr>
            <w:tcW w:w="217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20853" w:rsidRPr="00FA3426" w:rsidRDefault="00C20853" w:rsidP="00C20853">
            <w:pPr>
              <w:spacing w:after="0"/>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Tüm Akademik Birimler</w:t>
            </w:r>
          </w:p>
        </w:tc>
      </w:tr>
      <w:tr w:rsidR="002D77A1" w:rsidRPr="00944615" w:rsidTr="009770B1">
        <w:trPr>
          <w:trHeight w:val="1100"/>
        </w:trPr>
        <w:tc>
          <w:tcPr>
            <w:tcW w:w="2174" w:type="dxa"/>
            <w:tcBorders>
              <w:top w:val="nil"/>
              <w:left w:val="single" w:sz="8" w:space="0" w:color="auto"/>
              <w:bottom w:val="nil"/>
              <w:right w:val="single" w:sz="8" w:space="0" w:color="auto"/>
            </w:tcBorders>
            <w:shd w:val="clear" w:color="auto" w:fill="B8CCE4" w:themeFill="accent1" w:themeFillTint="66"/>
            <w:vAlign w:val="center"/>
            <w:hideMark/>
          </w:tcPr>
          <w:p w:rsidR="00C20853" w:rsidRPr="00FA3426" w:rsidRDefault="00C20853" w:rsidP="00C20853">
            <w:pPr>
              <w:spacing w:after="0"/>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80" w:type="dxa"/>
            <w:tcBorders>
              <w:top w:val="nil"/>
              <w:left w:val="nil"/>
              <w:bottom w:val="single" w:sz="4" w:space="0" w:color="auto"/>
              <w:right w:val="single" w:sz="4" w:space="0" w:color="auto"/>
            </w:tcBorders>
            <w:shd w:val="clear" w:color="auto" w:fill="auto"/>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 xml:space="preserve">Hedefe Etkisi (%) </w:t>
            </w:r>
          </w:p>
        </w:tc>
        <w:tc>
          <w:tcPr>
            <w:tcW w:w="1290" w:type="dxa"/>
            <w:tcBorders>
              <w:top w:val="nil"/>
              <w:left w:val="nil"/>
              <w:bottom w:val="single" w:sz="4" w:space="0" w:color="auto"/>
              <w:right w:val="single" w:sz="4" w:space="0" w:color="auto"/>
            </w:tcBorders>
            <w:shd w:val="clear" w:color="auto" w:fill="auto"/>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 xml:space="preserve">Plan Dönemi Başlangıç Değeri (A) </w:t>
            </w:r>
          </w:p>
        </w:tc>
        <w:tc>
          <w:tcPr>
            <w:tcW w:w="1580" w:type="dxa"/>
            <w:tcBorders>
              <w:top w:val="nil"/>
              <w:left w:val="nil"/>
              <w:bottom w:val="single" w:sz="4" w:space="0" w:color="auto"/>
              <w:right w:val="single" w:sz="4" w:space="0" w:color="auto"/>
            </w:tcBorders>
            <w:shd w:val="clear" w:color="auto" w:fill="auto"/>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 xml:space="preserve">İzleme Dönemindeki Yılsonu Hedeflenen Değer (B) </w:t>
            </w:r>
          </w:p>
        </w:tc>
        <w:tc>
          <w:tcPr>
            <w:tcW w:w="1594" w:type="dxa"/>
            <w:tcBorders>
              <w:top w:val="nil"/>
              <w:left w:val="nil"/>
              <w:bottom w:val="single" w:sz="4" w:space="0" w:color="auto"/>
              <w:right w:val="single" w:sz="4" w:space="0" w:color="auto"/>
            </w:tcBorders>
            <w:shd w:val="clear" w:color="auto" w:fill="auto"/>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 xml:space="preserve">İzleme Dönemindeki Gerçekleşme Değeri (C) </w:t>
            </w:r>
          </w:p>
        </w:tc>
        <w:tc>
          <w:tcPr>
            <w:tcW w:w="2050" w:type="dxa"/>
            <w:tcBorders>
              <w:top w:val="nil"/>
              <w:left w:val="nil"/>
              <w:bottom w:val="single" w:sz="4" w:space="0" w:color="auto"/>
              <w:right w:val="single" w:sz="8" w:space="0" w:color="auto"/>
            </w:tcBorders>
            <w:shd w:val="clear" w:color="auto" w:fill="auto"/>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Performans (%) (C-A)/(B-A)</w:t>
            </w:r>
          </w:p>
        </w:tc>
      </w:tr>
      <w:tr w:rsidR="002D77A1" w:rsidRPr="00944615" w:rsidTr="009770B1">
        <w:trPr>
          <w:trHeight w:val="1036"/>
        </w:trPr>
        <w:tc>
          <w:tcPr>
            <w:tcW w:w="217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20853" w:rsidRPr="00C20853" w:rsidRDefault="00C20853" w:rsidP="00C20853">
            <w:pPr>
              <w:spacing w:after="0"/>
              <w:rPr>
                <w:rFonts w:ascii="Times New Roman" w:hAnsi="Times New Roman" w:cs="Times New Roman"/>
                <w:b/>
                <w:bCs/>
                <w:sz w:val="20"/>
                <w:szCs w:val="20"/>
              </w:rPr>
            </w:pPr>
            <w:r w:rsidRPr="00C20853">
              <w:rPr>
                <w:rFonts w:ascii="Times New Roman" w:hAnsi="Times New Roman" w:cs="Times New Roman"/>
                <w:b/>
                <w:bCs/>
                <w:sz w:val="20"/>
                <w:szCs w:val="20"/>
              </w:rPr>
              <w:t xml:space="preserve">Pg.1.2.4 </w:t>
            </w:r>
            <w:r w:rsidRPr="00C20853">
              <w:rPr>
                <w:rFonts w:ascii="Times New Roman" w:hAnsi="Times New Roman" w:cs="Times New Roman"/>
                <w:b/>
                <w:bCs/>
                <w:sz w:val="20"/>
                <w:szCs w:val="20"/>
              </w:rPr>
              <w:br/>
              <w:t>Yandal Yapan Öğrenci Sayısı</w:t>
            </w:r>
          </w:p>
        </w:tc>
        <w:tc>
          <w:tcPr>
            <w:tcW w:w="1180" w:type="dxa"/>
            <w:tcBorders>
              <w:top w:val="nil"/>
              <w:left w:val="nil"/>
              <w:bottom w:val="single" w:sz="4" w:space="0" w:color="auto"/>
              <w:right w:val="single" w:sz="4" w:space="0" w:color="auto"/>
            </w:tcBorders>
            <w:shd w:val="clear" w:color="auto" w:fill="auto"/>
            <w:noWrap/>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25%</w:t>
            </w:r>
          </w:p>
        </w:tc>
        <w:tc>
          <w:tcPr>
            <w:tcW w:w="1290" w:type="dxa"/>
            <w:tcBorders>
              <w:top w:val="nil"/>
              <w:left w:val="nil"/>
              <w:bottom w:val="single" w:sz="4" w:space="0" w:color="auto"/>
              <w:right w:val="single" w:sz="4" w:space="0" w:color="auto"/>
            </w:tcBorders>
            <w:shd w:val="clear" w:color="auto" w:fill="auto"/>
            <w:noWrap/>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115</w:t>
            </w:r>
          </w:p>
        </w:tc>
        <w:tc>
          <w:tcPr>
            <w:tcW w:w="1580" w:type="dxa"/>
            <w:tcBorders>
              <w:top w:val="nil"/>
              <w:left w:val="nil"/>
              <w:bottom w:val="single" w:sz="4" w:space="0" w:color="auto"/>
              <w:right w:val="single" w:sz="4" w:space="0" w:color="auto"/>
            </w:tcBorders>
            <w:shd w:val="clear" w:color="auto" w:fill="auto"/>
            <w:noWrap/>
            <w:vAlign w:val="center"/>
            <w:hideMark/>
          </w:tcPr>
          <w:p w:rsidR="00C20853" w:rsidRPr="00C20853" w:rsidRDefault="00C20853" w:rsidP="009770B1">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12</w:t>
            </w:r>
            <w:r w:rsidR="009770B1">
              <w:rPr>
                <w:rFonts w:ascii="Times New Roman" w:hAnsi="Times New Roman" w:cs="Times New Roman"/>
                <w:sz w:val="18"/>
                <w:szCs w:val="18"/>
              </w:rPr>
              <w:t>5</w:t>
            </w:r>
          </w:p>
        </w:tc>
        <w:tc>
          <w:tcPr>
            <w:tcW w:w="1594" w:type="dxa"/>
            <w:tcBorders>
              <w:top w:val="nil"/>
              <w:left w:val="nil"/>
              <w:bottom w:val="single" w:sz="4" w:space="0" w:color="auto"/>
              <w:right w:val="single" w:sz="4" w:space="0" w:color="auto"/>
            </w:tcBorders>
            <w:shd w:val="clear" w:color="auto" w:fill="auto"/>
            <w:noWrap/>
            <w:vAlign w:val="center"/>
            <w:hideMark/>
          </w:tcPr>
          <w:p w:rsidR="00C20853" w:rsidRPr="00C20853" w:rsidRDefault="009770B1" w:rsidP="00C20853">
            <w:pPr>
              <w:spacing w:before="120" w:after="0"/>
              <w:jc w:val="center"/>
              <w:rPr>
                <w:rFonts w:ascii="Times New Roman" w:hAnsi="Times New Roman" w:cs="Times New Roman"/>
                <w:sz w:val="18"/>
                <w:szCs w:val="18"/>
              </w:rPr>
            </w:pPr>
            <w:r>
              <w:rPr>
                <w:rFonts w:ascii="Times New Roman" w:hAnsi="Times New Roman" w:cs="Times New Roman"/>
                <w:sz w:val="18"/>
                <w:szCs w:val="18"/>
              </w:rPr>
              <w:t>10</w:t>
            </w:r>
          </w:p>
        </w:tc>
        <w:tc>
          <w:tcPr>
            <w:tcW w:w="2050" w:type="dxa"/>
            <w:tcBorders>
              <w:top w:val="nil"/>
              <w:left w:val="nil"/>
              <w:bottom w:val="single" w:sz="4" w:space="0" w:color="auto"/>
              <w:right w:val="single" w:sz="8" w:space="0" w:color="auto"/>
            </w:tcBorders>
            <w:shd w:val="clear" w:color="000000" w:fill="FFFFFF"/>
            <w:noWrap/>
            <w:vAlign w:val="center"/>
            <w:hideMark/>
          </w:tcPr>
          <w:p w:rsidR="00C20853" w:rsidRPr="00C20853" w:rsidRDefault="007B483C" w:rsidP="009770B1">
            <w:pPr>
              <w:spacing w:before="120" w:after="0"/>
              <w:jc w:val="center"/>
              <w:rPr>
                <w:rFonts w:ascii="Times New Roman" w:hAnsi="Times New Roman" w:cs="Times New Roman"/>
                <w:sz w:val="18"/>
                <w:szCs w:val="18"/>
              </w:rPr>
            </w:pPr>
            <w:r>
              <w:rPr>
                <w:rFonts w:ascii="Times New Roman" w:hAnsi="Times New Roman" w:cs="Times New Roman"/>
                <w:sz w:val="18"/>
                <w:szCs w:val="18"/>
              </w:rPr>
              <w:t>0</w:t>
            </w:r>
            <w:r w:rsidR="00C20853" w:rsidRPr="00C20853">
              <w:rPr>
                <w:rFonts w:ascii="Times New Roman" w:hAnsi="Times New Roman" w:cs="Times New Roman"/>
                <w:sz w:val="18"/>
                <w:szCs w:val="18"/>
              </w:rPr>
              <w:t>,00%</w:t>
            </w:r>
          </w:p>
        </w:tc>
      </w:tr>
      <w:tr w:rsidR="00C20853" w:rsidRPr="00944615" w:rsidTr="009770B1">
        <w:trPr>
          <w:trHeight w:val="439"/>
        </w:trPr>
        <w:tc>
          <w:tcPr>
            <w:tcW w:w="9868"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20853" w:rsidRPr="00C20853" w:rsidRDefault="00C20853" w:rsidP="009C46D1">
            <w:pPr>
              <w:spacing w:after="0" w:line="240" w:lineRule="auto"/>
              <w:jc w:val="center"/>
              <w:rPr>
                <w:rFonts w:ascii="Times New Roman" w:eastAsia="Times New Roman" w:hAnsi="Times New Roman" w:cs="Times New Roman"/>
                <w:b/>
                <w:sz w:val="18"/>
                <w:szCs w:val="18"/>
                <w:lang w:eastAsia="tr-TR"/>
              </w:rPr>
            </w:pPr>
            <w:r w:rsidRPr="00C20853">
              <w:rPr>
                <w:rFonts w:ascii="Times New Roman" w:eastAsia="Times New Roman" w:hAnsi="Times New Roman" w:cs="Times New Roman"/>
                <w:b/>
                <w:sz w:val="18"/>
                <w:szCs w:val="18"/>
                <w:lang w:eastAsia="tr-TR"/>
              </w:rPr>
              <w:t>Performans Göstergelerine İlişkin Değerlendirmeler</w:t>
            </w:r>
          </w:p>
        </w:tc>
      </w:tr>
      <w:tr w:rsidR="00C20853" w:rsidRPr="00944615" w:rsidTr="009770B1">
        <w:trPr>
          <w:trHeight w:val="439"/>
        </w:trPr>
        <w:tc>
          <w:tcPr>
            <w:tcW w:w="217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1)  Planın başlangıç döneminden itibaren iç ve dış çevrede ciddi değişiklikler meydana gelmemiştir</w:t>
            </w:r>
          </w:p>
        </w:tc>
      </w:tr>
      <w:tr w:rsidR="00C20853" w:rsidRPr="00944615" w:rsidTr="009770B1">
        <w:trPr>
          <w:trHeight w:val="439"/>
        </w:trPr>
        <w:tc>
          <w:tcPr>
            <w:tcW w:w="217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2) Değişiklik olmadığından tespitler ve ihtiyaçlarda değişik</w:t>
            </w:r>
            <w:r>
              <w:rPr>
                <w:rFonts w:ascii="Times New Roman" w:hAnsi="Times New Roman" w:cs="Times New Roman"/>
                <w:sz w:val="18"/>
                <w:szCs w:val="18"/>
              </w:rPr>
              <w:t>li</w:t>
            </w:r>
            <w:r w:rsidRPr="00C20853">
              <w:rPr>
                <w:rFonts w:ascii="Times New Roman" w:hAnsi="Times New Roman" w:cs="Times New Roman"/>
                <w:sz w:val="18"/>
                <w:szCs w:val="18"/>
              </w:rPr>
              <w:t xml:space="preserve">k meydana gelmedi </w:t>
            </w:r>
          </w:p>
        </w:tc>
      </w:tr>
      <w:tr w:rsidR="00C20853" w:rsidRPr="00944615" w:rsidTr="009770B1">
        <w:trPr>
          <w:trHeight w:val="439"/>
        </w:trPr>
        <w:tc>
          <w:tcPr>
            <w:tcW w:w="217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3) Tespitler ve ihtiyaçların performans göstergesiyle ilgisi yoktur</w:t>
            </w:r>
          </w:p>
        </w:tc>
      </w:tr>
      <w:tr w:rsidR="00C20853" w:rsidRPr="00944615" w:rsidTr="009770B1">
        <w:trPr>
          <w:trHeight w:val="554"/>
        </w:trPr>
        <w:tc>
          <w:tcPr>
            <w:tcW w:w="217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1) Performans göstergesi değerlerine ulaşılamamıştır</w:t>
            </w:r>
          </w:p>
        </w:tc>
      </w:tr>
      <w:tr w:rsidR="00C20853" w:rsidRPr="00944615" w:rsidTr="009770B1">
        <w:trPr>
          <w:trHeight w:val="554"/>
        </w:trPr>
        <w:tc>
          <w:tcPr>
            <w:tcW w:w="217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2) Tespitler ve ihtiyaçların performans göstergesiyle ilgisi yoktur</w:t>
            </w:r>
          </w:p>
        </w:tc>
      </w:tr>
      <w:tr w:rsidR="00C20853" w:rsidRPr="00944615" w:rsidTr="009770B1">
        <w:trPr>
          <w:trHeight w:val="770"/>
        </w:trPr>
        <w:tc>
          <w:tcPr>
            <w:tcW w:w="217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 xml:space="preserve">3) Performans göstergelerinde istenilen düzeye ulaşılmadığından yıllar itibarıyla gerçekleşmesi öngörülen hedef ve göstergelere ilişkin güncelleme ihtiyacı vardır </w:t>
            </w:r>
          </w:p>
        </w:tc>
      </w:tr>
      <w:tr w:rsidR="00C20853" w:rsidRPr="00944615" w:rsidTr="009770B1">
        <w:trPr>
          <w:trHeight w:val="554"/>
        </w:trPr>
        <w:tc>
          <w:tcPr>
            <w:tcW w:w="217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4) Performans göstergesinin kalkınma planında yer alan ilgili amaç, hedef ve politikalarla ilgisi yoktur</w:t>
            </w:r>
          </w:p>
        </w:tc>
      </w:tr>
      <w:tr w:rsidR="00C20853" w:rsidRPr="00944615" w:rsidTr="009770B1">
        <w:trPr>
          <w:trHeight w:val="489"/>
        </w:trPr>
        <w:tc>
          <w:tcPr>
            <w:tcW w:w="217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1) Göstergenin önemli bir maliyeti yoktur</w:t>
            </w:r>
          </w:p>
        </w:tc>
      </w:tr>
      <w:tr w:rsidR="00C20853" w:rsidRPr="00944615" w:rsidTr="009770B1">
        <w:trPr>
          <w:trHeight w:val="423"/>
        </w:trPr>
        <w:tc>
          <w:tcPr>
            <w:tcW w:w="217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2) Tahmini maliyet tablosunda değişiklik ihtiyacı yoktur</w:t>
            </w:r>
          </w:p>
        </w:tc>
      </w:tr>
      <w:tr w:rsidR="00C20853" w:rsidRPr="00944615" w:rsidTr="009770B1">
        <w:trPr>
          <w:trHeight w:val="554"/>
        </w:trPr>
        <w:tc>
          <w:tcPr>
            <w:tcW w:w="217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3) Göstergenin önemli bir maliyeti olmadığından,  hedefte ve performans göstergesi değerlerinde değişiklik ihtiyacı oluşmamıştır</w:t>
            </w:r>
          </w:p>
        </w:tc>
      </w:tr>
      <w:tr w:rsidR="00C20853" w:rsidRPr="00944615" w:rsidTr="009770B1">
        <w:trPr>
          <w:trHeight w:val="526"/>
        </w:trPr>
        <w:tc>
          <w:tcPr>
            <w:tcW w:w="217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20853" w:rsidRPr="00944615" w:rsidRDefault="00C20853" w:rsidP="00C2085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1) Performans göstergelerinin devam ettirilmesinde kurumsal, yasal, çevresel vb. unsurlar açısından risk bulunmamaktadır</w:t>
            </w:r>
          </w:p>
        </w:tc>
      </w:tr>
      <w:tr w:rsidR="00C20853" w:rsidRPr="00944615" w:rsidTr="009770B1">
        <w:trPr>
          <w:trHeight w:val="554"/>
        </w:trPr>
        <w:tc>
          <w:tcPr>
            <w:tcW w:w="217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18"/>
                <w:szCs w:val="18"/>
                <w:lang w:eastAsia="tr-TR"/>
              </w:rPr>
            </w:pPr>
          </w:p>
        </w:tc>
        <w:tc>
          <w:tcPr>
            <w:tcW w:w="7694"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2)  Risk olmadığından sürdürülebilirliği sağlamak için tedbir almaya gerek yoktur</w:t>
            </w:r>
          </w:p>
        </w:tc>
      </w:tr>
    </w:tbl>
    <w:p w:rsidR="0095511A" w:rsidRDefault="0095511A"/>
    <w:tbl>
      <w:tblPr>
        <w:tblW w:w="9879" w:type="dxa"/>
        <w:tblInd w:w="45" w:type="dxa"/>
        <w:tblCellMar>
          <w:left w:w="70" w:type="dxa"/>
          <w:right w:w="70" w:type="dxa"/>
        </w:tblCellMar>
        <w:tblLook w:val="04A0" w:firstRow="1" w:lastRow="0" w:firstColumn="1" w:lastColumn="0" w:noHBand="0" w:noVBand="1"/>
      </w:tblPr>
      <w:tblGrid>
        <w:gridCol w:w="2620"/>
        <w:gridCol w:w="1134"/>
        <w:gridCol w:w="1240"/>
        <w:gridCol w:w="1518"/>
        <w:gridCol w:w="1531"/>
        <w:gridCol w:w="1816"/>
        <w:gridCol w:w="20"/>
      </w:tblGrid>
      <w:tr w:rsidR="002D77A1" w:rsidRPr="002D77A1" w:rsidTr="0095511A">
        <w:trPr>
          <w:gridAfter w:val="1"/>
          <w:wAfter w:w="20" w:type="dxa"/>
          <w:trHeight w:val="599"/>
        </w:trPr>
        <w:tc>
          <w:tcPr>
            <w:tcW w:w="262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lastRenderedPageBreak/>
              <w:t>A2</w:t>
            </w:r>
          </w:p>
        </w:tc>
        <w:tc>
          <w:tcPr>
            <w:tcW w:w="7239" w:type="dxa"/>
            <w:gridSpan w:val="5"/>
            <w:tcBorders>
              <w:top w:val="single" w:sz="8"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2D77A1" w:rsidRPr="002D77A1" w:rsidTr="0095511A">
        <w:trPr>
          <w:gridAfter w:val="1"/>
          <w:wAfter w:w="20" w:type="dxa"/>
          <w:trHeight w:val="534"/>
        </w:trPr>
        <w:tc>
          <w:tcPr>
            <w:tcW w:w="262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H2.1</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2022 yılının sonuna kadar ulusal ve uluslararası düzeyde yapılan yayınları %30 oranında arttırmak</w:t>
            </w:r>
          </w:p>
        </w:tc>
      </w:tr>
      <w:tr w:rsidR="002D77A1" w:rsidRPr="002D77A1" w:rsidTr="0095511A">
        <w:trPr>
          <w:gridAfter w:val="1"/>
          <w:wAfter w:w="20" w:type="dxa"/>
          <w:trHeight w:val="433"/>
        </w:trPr>
        <w:tc>
          <w:tcPr>
            <w:tcW w:w="26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H2.1 Performansı</w:t>
            </w:r>
          </w:p>
        </w:tc>
        <w:tc>
          <w:tcPr>
            <w:tcW w:w="7239" w:type="dxa"/>
            <w:gridSpan w:val="5"/>
            <w:tcBorders>
              <w:top w:val="single" w:sz="4" w:space="0" w:color="auto"/>
              <w:left w:val="nil"/>
              <w:bottom w:val="nil"/>
              <w:right w:val="single" w:sz="8" w:space="0" w:color="000000"/>
            </w:tcBorders>
            <w:shd w:val="clear" w:color="auto" w:fill="auto"/>
            <w:vAlign w:val="center"/>
            <w:hideMark/>
          </w:tcPr>
          <w:p w:rsidR="002D77A1" w:rsidRPr="002D77A1" w:rsidRDefault="007B483C" w:rsidP="001050E4">
            <w:pPr>
              <w:spacing w:after="0"/>
              <w:rPr>
                <w:rFonts w:ascii="Times New Roman" w:hAnsi="Times New Roman" w:cs="Times New Roman"/>
                <w:sz w:val="18"/>
                <w:szCs w:val="18"/>
              </w:rPr>
            </w:pPr>
            <w:r>
              <w:rPr>
                <w:rFonts w:ascii="Times New Roman" w:hAnsi="Times New Roman" w:cs="Times New Roman"/>
                <w:sz w:val="18"/>
                <w:szCs w:val="18"/>
              </w:rPr>
              <w:t>25,00</w:t>
            </w:r>
            <w:r w:rsidR="00983C19">
              <w:rPr>
                <w:rFonts w:ascii="Times New Roman" w:hAnsi="Times New Roman" w:cs="Times New Roman"/>
                <w:sz w:val="18"/>
                <w:szCs w:val="18"/>
              </w:rPr>
              <w:t>%</w:t>
            </w:r>
          </w:p>
        </w:tc>
      </w:tr>
      <w:tr w:rsidR="002D77A1" w:rsidRPr="002D77A1" w:rsidTr="0095511A">
        <w:trPr>
          <w:gridAfter w:val="1"/>
          <w:wAfter w:w="20" w:type="dxa"/>
          <w:trHeight w:val="639"/>
        </w:trPr>
        <w:tc>
          <w:tcPr>
            <w:tcW w:w="26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Hedefe İlişkin Sapmanın Nedeni*</w:t>
            </w:r>
          </w:p>
        </w:tc>
        <w:tc>
          <w:tcPr>
            <w:tcW w:w="7239" w:type="dxa"/>
            <w:gridSpan w:val="5"/>
            <w:tcBorders>
              <w:top w:val="single" w:sz="4" w:space="0" w:color="auto"/>
              <w:left w:val="nil"/>
              <w:bottom w:val="nil"/>
              <w:right w:val="single" w:sz="8" w:space="0" w:color="000000"/>
            </w:tcBorders>
            <w:shd w:val="clear" w:color="auto" w:fill="auto"/>
            <w:vAlign w:val="center"/>
            <w:hideMark/>
          </w:tcPr>
          <w:p w:rsidR="002D77A1" w:rsidRPr="002D77A1" w:rsidRDefault="009770B1" w:rsidP="001050E4">
            <w:pPr>
              <w:spacing w:after="0"/>
              <w:rPr>
                <w:rFonts w:ascii="Times New Roman" w:hAnsi="Times New Roman" w:cs="Times New Roman"/>
                <w:sz w:val="18"/>
                <w:szCs w:val="18"/>
              </w:rPr>
            </w:pPr>
            <w:r w:rsidRPr="009770B1">
              <w:rPr>
                <w:rFonts w:ascii="Times New Roman" w:hAnsi="Times New Roman" w:cs="Times New Roman"/>
                <w:sz w:val="18"/>
                <w:szCs w:val="18"/>
              </w:rPr>
              <w:t>Hedef gerçekleşmiştir.</w:t>
            </w:r>
          </w:p>
        </w:tc>
      </w:tr>
      <w:tr w:rsidR="002D77A1" w:rsidRPr="002D77A1" w:rsidTr="0095511A">
        <w:trPr>
          <w:gridAfter w:val="1"/>
          <w:wAfter w:w="20" w:type="dxa"/>
          <w:trHeight w:val="433"/>
        </w:trPr>
        <w:tc>
          <w:tcPr>
            <w:tcW w:w="26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Hedefe İlişkin Alınacak Önlemler</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9770B1" w:rsidP="001050E4">
            <w:pPr>
              <w:spacing w:after="0"/>
              <w:rPr>
                <w:rFonts w:ascii="Times New Roman" w:hAnsi="Times New Roman" w:cs="Times New Roman"/>
                <w:sz w:val="18"/>
                <w:szCs w:val="18"/>
              </w:rPr>
            </w:pPr>
            <w:r w:rsidRPr="009770B1">
              <w:rPr>
                <w:rFonts w:ascii="Times New Roman" w:hAnsi="Times New Roman" w:cs="Times New Roman"/>
                <w:sz w:val="18"/>
                <w:szCs w:val="18"/>
              </w:rPr>
              <w:t>Herhangi bir önlem düşünülmemektedir.</w:t>
            </w:r>
          </w:p>
        </w:tc>
      </w:tr>
      <w:tr w:rsidR="002D77A1" w:rsidRPr="002D77A1" w:rsidTr="0095511A">
        <w:trPr>
          <w:gridAfter w:val="1"/>
          <w:wAfter w:w="20" w:type="dxa"/>
          <w:trHeight w:val="289"/>
        </w:trPr>
        <w:tc>
          <w:tcPr>
            <w:tcW w:w="26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Sorumlu Birim</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Tüm Akademik Birimler</w:t>
            </w:r>
          </w:p>
        </w:tc>
      </w:tr>
      <w:tr w:rsidR="002D77A1" w:rsidRPr="002D77A1" w:rsidTr="009770B1">
        <w:trPr>
          <w:gridAfter w:val="1"/>
          <w:wAfter w:w="20" w:type="dxa"/>
          <w:trHeight w:val="946"/>
        </w:trPr>
        <w:tc>
          <w:tcPr>
            <w:tcW w:w="2620" w:type="dxa"/>
            <w:tcBorders>
              <w:top w:val="nil"/>
              <w:left w:val="single" w:sz="8" w:space="0" w:color="auto"/>
              <w:bottom w:val="nil"/>
              <w:right w:val="single" w:sz="8" w:space="0" w:color="auto"/>
            </w:tcBorders>
            <w:shd w:val="clear" w:color="auto" w:fill="B8CCE4" w:themeFill="accent1" w:themeFillTint="66"/>
            <w:vAlign w:val="center"/>
            <w:hideMark/>
          </w:tcPr>
          <w:p w:rsidR="002D77A1" w:rsidRPr="002D77A1" w:rsidRDefault="002D77A1" w:rsidP="001050E4">
            <w:pPr>
              <w:spacing w:after="0"/>
              <w:rPr>
                <w:rFonts w:ascii="Times New Roman" w:hAnsi="Times New Roman" w:cs="Times New Roman"/>
                <w:b/>
                <w:sz w:val="20"/>
                <w:szCs w:val="20"/>
              </w:rPr>
            </w:pPr>
            <w:r w:rsidRPr="002D77A1">
              <w:rPr>
                <w:rFonts w:ascii="Times New Roman" w:hAnsi="Times New Roman" w:cs="Times New Roman"/>
                <w:b/>
                <w:sz w:val="20"/>
                <w:szCs w:val="20"/>
              </w:rPr>
              <w:t xml:space="preserve">Performans Göstergesi </w:t>
            </w:r>
          </w:p>
        </w:tc>
        <w:tc>
          <w:tcPr>
            <w:tcW w:w="1134"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1050E4">
            <w:pPr>
              <w:spacing w:after="0"/>
              <w:jc w:val="center"/>
              <w:rPr>
                <w:rFonts w:ascii="Times New Roman" w:hAnsi="Times New Roman" w:cs="Times New Roman"/>
                <w:sz w:val="18"/>
                <w:szCs w:val="18"/>
              </w:rPr>
            </w:pPr>
            <w:r w:rsidRPr="002D77A1">
              <w:rPr>
                <w:rFonts w:ascii="Times New Roman" w:hAnsi="Times New Roman" w:cs="Times New Roman"/>
                <w:sz w:val="18"/>
                <w:szCs w:val="18"/>
              </w:rPr>
              <w:t xml:space="preserve">Hedefe Etkisi (%) </w:t>
            </w:r>
          </w:p>
        </w:tc>
        <w:tc>
          <w:tcPr>
            <w:tcW w:w="1240"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1050E4">
            <w:pPr>
              <w:spacing w:after="0"/>
              <w:jc w:val="center"/>
              <w:rPr>
                <w:rFonts w:ascii="Times New Roman" w:hAnsi="Times New Roman" w:cs="Times New Roman"/>
                <w:sz w:val="18"/>
                <w:szCs w:val="18"/>
              </w:rPr>
            </w:pPr>
            <w:r w:rsidRPr="002D77A1">
              <w:rPr>
                <w:rFonts w:ascii="Times New Roman" w:hAnsi="Times New Roman" w:cs="Times New Roman"/>
                <w:sz w:val="18"/>
                <w:szCs w:val="18"/>
              </w:rPr>
              <w:t xml:space="preserve">Plan Dönemi Başlangıç Değeri (A) </w:t>
            </w:r>
          </w:p>
        </w:tc>
        <w:tc>
          <w:tcPr>
            <w:tcW w:w="1518"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1050E4">
            <w:pPr>
              <w:spacing w:after="0"/>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Yılsonu Hedeflenen Değer (B) </w:t>
            </w:r>
          </w:p>
        </w:tc>
        <w:tc>
          <w:tcPr>
            <w:tcW w:w="1531"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1050E4">
            <w:pPr>
              <w:spacing w:after="0"/>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Gerçekleşme Değeri (C) </w:t>
            </w:r>
          </w:p>
        </w:tc>
        <w:tc>
          <w:tcPr>
            <w:tcW w:w="1816" w:type="dxa"/>
            <w:tcBorders>
              <w:top w:val="nil"/>
              <w:left w:val="nil"/>
              <w:bottom w:val="single" w:sz="4" w:space="0" w:color="auto"/>
              <w:right w:val="single" w:sz="8" w:space="0" w:color="auto"/>
            </w:tcBorders>
            <w:shd w:val="clear" w:color="auto" w:fill="auto"/>
            <w:vAlign w:val="center"/>
            <w:hideMark/>
          </w:tcPr>
          <w:p w:rsidR="002D77A1" w:rsidRPr="002D77A1" w:rsidRDefault="002D77A1" w:rsidP="001050E4">
            <w:pPr>
              <w:spacing w:after="0"/>
              <w:jc w:val="center"/>
              <w:rPr>
                <w:rFonts w:ascii="Times New Roman" w:hAnsi="Times New Roman" w:cs="Times New Roman"/>
                <w:sz w:val="18"/>
                <w:szCs w:val="18"/>
              </w:rPr>
            </w:pPr>
            <w:r w:rsidRPr="002D77A1">
              <w:rPr>
                <w:rFonts w:ascii="Times New Roman" w:hAnsi="Times New Roman" w:cs="Times New Roman"/>
                <w:sz w:val="18"/>
                <w:szCs w:val="18"/>
              </w:rPr>
              <w:t>Performans (%) (C-A)/(B-A)</w:t>
            </w:r>
          </w:p>
        </w:tc>
      </w:tr>
      <w:tr w:rsidR="009770B1" w:rsidRPr="002D77A1" w:rsidTr="009770B1">
        <w:trPr>
          <w:gridAfter w:val="1"/>
          <w:wAfter w:w="20" w:type="dxa"/>
          <w:trHeight w:val="1929"/>
        </w:trPr>
        <w:tc>
          <w:tcPr>
            <w:tcW w:w="262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9770B1" w:rsidRPr="002D77A1" w:rsidRDefault="009770B1" w:rsidP="009770B1">
            <w:pPr>
              <w:spacing w:after="0"/>
              <w:rPr>
                <w:rFonts w:ascii="Times New Roman" w:hAnsi="Times New Roman" w:cs="Times New Roman"/>
                <w:b/>
                <w:bCs/>
                <w:sz w:val="20"/>
                <w:szCs w:val="20"/>
              </w:rPr>
            </w:pPr>
            <w:r w:rsidRPr="002D77A1">
              <w:rPr>
                <w:rFonts w:ascii="Times New Roman" w:hAnsi="Times New Roman" w:cs="Times New Roman"/>
                <w:b/>
                <w:bCs/>
                <w:sz w:val="20"/>
                <w:szCs w:val="20"/>
              </w:rPr>
              <w:t xml:space="preserve">Pg.2.1.1. </w:t>
            </w:r>
            <w:r w:rsidRPr="002D77A1">
              <w:rPr>
                <w:rFonts w:ascii="Times New Roman" w:hAnsi="Times New Roman" w:cs="Times New Roman"/>
                <w:b/>
                <w:bCs/>
                <w:sz w:val="20"/>
                <w:szCs w:val="20"/>
              </w:rPr>
              <w:br/>
              <w:t>SCI, SCI-Expanded, SSCI ve AHCI Endekslerinde Taranan Dergi Sayısı (Wos'da İndekslenen Gümüşhane Üniversitesi Yayın Sayısı)</w:t>
            </w:r>
          </w:p>
        </w:tc>
        <w:tc>
          <w:tcPr>
            <w:tcW w:w="1134" w:type="dxa"/>
            <w:tcBorders>
              <w:top w:val="nil"/>
              <w:left w:val="nil"/>
              <w:bottom w:val="single" w:sz="4" w:space="0" w:color="auto"/>
              <w:right w:val="single" w:sz="4" w:space="0" w:color="auto"/>
            </w:tcBorders>
            <w:shd w:val="clear" w:color="auto" w:fill="auto"/>
            <w:noWrap/>
            <w:vAlign w:val="center"/>
            <w:hideMark/>
          </w:tcPr>
          <w:p w:rsidR="009770B1" w:rsidRDefault="009770B1" w:rsidP="009770B1">
            <w:pPr>
              <w:spacing w:after="0"/>
              <w:jc w:val="center"/>
              <w:rPr>
                <w:rFonts w:ascii="Times" w:hAnsi="Times" w:cs="Times"/>
                <w:sz w:val="18"/>
                <w:szCs w:val="18"/>
              </w:rPr>
            </w:pPr>
            <w:r>
              <w:rPr>
                <w:rFonts w:ascii="Times" w:hAnsi="Times" w:cs="Times"/>
                <w:sz w:val="18"/>
                <w:szCs w:val="18"/>
              </w:rPr>
              <w:t>25%</w:t>
            </w:r>
          </w:p>
        </w:tc>
        <w:tc>
          <w:tcPr>
            <w:tcW w:w="1240" w:type="dxa"/>
            <w:tcBorders>
              <w:top w:val="nil"/>
              <w:left w:val="nil"/>
              <w:bottom w:val="single" w:sz="4" w:space="0" w:color="auto"/>
              <w:right w:val="single" w:sz="4" w:space="0" w:color="auto"/>
            </w:tcBorders>
            <w:shd w:val="clear" w:color="auto" w:fill="auto"/>
            <w:noWrap/>
            <w:vAlign w:val="center"/>
            <w:hideMark/>
          </w:tcPr>
          <w:p w:rsidR="009770B1" w:rsidRDefault="009770B1" w:rsidP="009770B1">
            <w:pPr>
              <w:spacing w:after="0"/>
              <w:jc w:val="center"/>
              <w:rPr>
                <w:rFonts w:ascii="Times" w:hAnsi="Times" w:cs="Times"/>
                <w:sz w:val="18"/>
                <w:szCs w:val="18"/>
              </w:rPr>
            </w:pPr>
            <w:r>
              <w:rPr>
                <w:rFonts w:ascii="Times" w:hAnsi="Times" w:cs="Times"/>
                <w:sz w:val="18"/>
                <w:szCs w:val="18"/>
              </w:rPr>
              <w:t>107</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B1" w:rsidRDefault="009770B1" w:rsidP="009770B1">
            <w:pPr>
              <w:jc w:val="center"/>
              <w:rPr>
                <w:rFonts w:ascii="Times" w:hAnsi="Times" w:cs="Times"/>
                <w:sz w:val="18"/>
                <w:szCs w:val="18"/>
              </w:rPr>
            </w:pPr>
            <w:r>
              <w:rPr>
                <w:rFonts w:ascii="Times" w:hAnsi="Times" w:cs="Times"/>
                <w:sz w:val="18"/>
                <w:szCs w:val="18"/>
              </w:rPr>
              <w:t>162</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9770B1" w:rsidRDefault="009770B1" w:rsidP="009770B1">
            <w:pPr>
              <w:jc w:val="center"/>
              <w:rPr>
                <w:rFonts w:ascii="Times" w:hAnsi="Times" w:cs="Times"/>
                <w:sz w:val="18"/>
                <w:szCs w:val="18"/>
              </w:rPr>
            </w:pPr>
            <w:r>
              <w:rPr>
                <w:rFonts w:ascii="Times" w:hAnsi="Times" w:cs="Times"/>
                <w:sz w:val="18"/>
                <w:szCs w:val="18"/>
              </w:rPr>
              <w:t>177</w:t>
            </w:r>
          </w:p>
        </w:tc>
        <w:tc>
          <w:tcPr>
            <w:tcW w:w="1816" w:type="dxa"/>
            <w:tcBorders>
              <w:top w:val="single" w:sz="4" w:space="0" w:color="auto"/>
              <w:left w:val="nil"/>
              <w:bottom w:val="single" w:sz="4" w:space="0" w:color="auto"/>
              <w:right w:val="single" w:sz="8" w:space="0" w:color="auto"/>
            </w:tcBorders>
            <w:shd w:val="clear" w:color="000000" w:fill="FFFFFF"/>
            <w:noWrap/>
            <w:vAlign w:val="center"/>
            <w:hideMark/>
          </w:tcPr>
          <w:p w:rsidR="009770B1" w:rsidRDefault="007B483C" w:rsidP="009770B1">
            <w:pPr>
              <w:jc w:val="center"/>
              <w:rPr>
                <w:rFonts w:ascii="Times" w:hAnsi="Times" w:cs="Times"/>
                <w:sz w:val="18"/>
                <w:szCs w:val="18"/>
              </w:rPr>
            </w:pPr>
            <w:r>
              <w:rPr>
                <w:rFonts w:ascii="Times" w:hAnsi="Times" w:cs="Times"/>
                <w:sz w:val="18"/>
                <w:szCs w:val="18"/>
              </w:rPr>
              <w:t>100,00</w:t>
            </w:r>
            <w:r w:rsidR="009770B1">
              <w:rPr>
                <w:rFonts w:ascii="Times" w:hAnsi="Times" w:cs="Times"/>
                <w:sz w:val="18"/>
                <w:szCs w:val="18"/>
              </w:rPr>
              <w:t>%</w:t>
            </w:r>
          </w:p>
        </w:tc>
      </w:tr>
      <w:tr w:rsidR="002D77A1" w:rsidRPr="002D77A1" w:rsidTr="0095511A">
        <w:trPr>
          <w:trHeight w:val="377"/>
        </w:trPr>
        <w:tc>
          <w:tcPr>
            <w:tcW w:w="9879"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2D77A1" w:rsidRPr="002D77A1" w:rsidRDefault="002D77A1" w:rsidP="001050E4">
            <w:pPr>
              <w:spacing w:after="0" w:line="240" w:lineRule="auto"/>
              <w:jc w:val="center"/>
              <w:rPr>
                <w:rFonts w:ascii="Times New Roman" w:eastAsia="Times New Roman" w:hAnsi="Times New Roman" w:cs="Times New Roman"/>
                <w:b/>
                <w:sz w:val="18"/>
                <w:szCs w:val="18"/>
                <w:lang w:eastAsia="tr-TR"/>
              </w:rPr>
            </w:pPr>
            <w:r w:rsidRPr="002D77A1">
              <w:rPr>
                <w:rFonts w:ascii="Times New Roman" w:eastAsia="Times New Roman" w:hAnsi="Times New Roman" w:cs="Times New Roman"/>
                <w:b/>
                <w:sz w:val="18"/>
                <w:szCs w:val="18"/>
                <w:lang w:eastAsia="tr-TR"/>
              </w:rPr>
              <w:t>Performans Göstergelerine İlişkin Değerlendirmeler</w:t>
            </w:r>
          </w:p>
        </w:tc>
      </w:tr>
      <w:tr w:rsidR="002D77A1" w:rsidRPr="002D77A1" w:rsidTr="0095511A">
        <w:trPr>
          <w:gridAfter w:val="1"/>
          <w:wAfter w:w="20" w:type="dxa"/>
          <w:trHeight w:val="377"/>
        </w:trPr>
        <w:tc>
          <w:tcPr>
            <w:tcW w:w="262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İlgililik</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1)  Planın başlangıç döneminden itibaren iç ve dış çevrede ciddi değişiklikler meydana gelmemiştir</w:t>
            </w:r>
          </w:p>
        </w:tc>
      </w:tr>
      <w:tr w:rsidR="002D77A1" w:rsidRPr="002D77A1" w:rsidTr="0095511A">
        <w:trPr>
          <w:gridAfter w:val="1"/>
          <w:wAfter w:w="20" w:type="dxa"/>
          <w:trHeight w:val="377"/>
        </w:trPr>
        <w:tc>
          <w:tcPr>
            <w:tcW w:w="262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 xml:space="preserve">2) Değişiklik olmadığından tespitler ve ihtiyaçlarda değişiklik meydana gelmedi </w:t>
            </w:r>
          </w:p>
        </w:tc>
      </w:tr>
      <w:tr w:rsidR="002D77A1" w:rsidRPr="002D77A1" w:rsidTr="0095511A">
        <w:trPr>
          <w:gridAfter w:val="1"/>
          <w:wAfter w:w="20" w:type="dxa"/>
          <w:trHeight w:val="377"/>
        </w:trPr>
        <w:tc>
          <w:tcPr>
            <w:tcW w:w="262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3)  Kütüphane veri tabanlarının nitelik ve nicelik bakımından güçlenmiştir ancak hedef ve performans göstergelerinde değişiklik ihtiyacı yoktur</w:t>
            </w:r>
          </w:p>
        </w:tc>
      </w:tr>
      <w:tr w:rsidR="002D77A1" w:rsidRPr="002D77A1" w:rsidTr="0095511A">
        <w:trPr>
          <w:gridAfter w:val="1"/>
          <w:wAfter w:w="20" w:type="dxa"/>
          <w:trHeight w:val="476"/>
        </w:trPr>
        <w:tc>
          <w:tcPr>
            <w:tcW w:w="262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Etkililik</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9770B1" w:rsidP="001050E4">
            <w:pPr>
              <w:spacing w:after="0"/>
              <w:rPr>
                <w:rFonts w:ascii="Times New Roman" w:hAnsi="Times New Roman" w:cs="Times New Roman"/>
                <w:sz w:val="18"/>
                <w:szCs w:val="18"/>
              </w:rPr>
            </w:pPr>
            <w:r w:rsidRPr="009770B1">
              <w:rPr>
                <w:rFonts w:ascii="Times New Roman" w:hAnsi="Times New Roman" w:cs="Times New Roman"/>
                <w:sz w:val="18"/>
                <w:szCs w:val="18"/>
              </w:rPr>
              <w:t>1) Performans göstergesi değerlerine ulaşılmıştır</w:t>
            </w:r>
          </w:p>
        </w:tc>
      </w:tr>
      <w:tr w:rsidR="002D77A1" w:rsidRPr="002D77A1" w:rsidTr="0095511A">
        <w:trPr>
          <w:gridAfter w:val="1"/>
          <w:wAfter w:w="20" w:type="dxa"/>
          <w:trHeight w:val="476"/>
        </w:trPr>
        <w:tc>
          <w:tcPr>
            <w:tcW w:w="26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9770B1">
            <w:pPr>
              <w:spacing w:after="0"/>
              <w:rPr>
                <w:rFonts w:ascii="Times New Roman" w:hAnsi="Times New Roman" w:cs="Times New Roman"/>
                <w:sz w:val="18"/>
                <w:szCs w:val="18"/>
              </w:rPr>
            </w:pPr>
            <w:r w:rsidRPr="002D77A1">
              <w:rPr>
                <w:rFonts w:ascii="Times New Roman" w:hAnsi="Times New Roman" w:cs="Times New Roman"/>
                <w:sz w:val="18"/>
                <w:szCs w:val="18"/>
              </w:rPr>
              <w:t>2)  Kütüphane veri tabanlarının nitelik ve nicelik bakımından güçlenmesiyle ihtiyaçlar karşılanmıştır</w:t>
            </w:r>
          </w:p>
        </w:tc>
      </w:tr>
      <w:tr w:rsidR="002D77A1" w:rsidRPr="002D77A1" w:rsidTr="0095511A">
        <w:trPr>
          <w:gridAfter w:val="1"/>
          <w:wAfter w:w="20" w:type="dxa"/>
          <w:trHeight w:val="661"/>
        </w:trPr>
        <w:tc>
          <w:tcPr>
            <w:tcW w:w="26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3) Performans göstergelerinde istenilen düzeye ulaştığından yıllar itibarıyla gerçekleşmesi öngörülen hedef ve göstergelere ilişkin güncelleme ihtiyacı yoktur.</w:t>
            </w:r>
          </w:p>
        </w:tc>
      </w:tr>
      <w:tr w:rsidR="002D77A1" w:rsidRPr="002D77A1" w:rsidTr="0095511A">
        <w:trPr>
          <w:gridAfter w:val="1"/>
          <w:wAfter w:w="20" w:type="dxa"/>
          <w:trHeight w:val="476"/>
        </w:trPr>
        <w:tc>
          <w:tcPr>
            <w:tcW w:w="26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4) Kalkınma planının 644. göstergesinde yayın faaliyetleri konusunda pozitif yönde etki bulunmaktadır.</w:t>
            </w:r>
          </w:p>
        </w:tc>
      </w:tr>
      <w:tr w:rsidR="002D77A1" w:rsidRPr="002D77A1" w:rsidTr="0095511A">
        <w:trPr>
          <w:gridAfter w:val="1"/>
          <w:wAfter w:w="20" w:type="dxa"/>
          <w:trHeight w:val="476"/>
        </w:trPr>
        <w:tc>
          <w:tcPr>
            <w:tcW w:w="262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Etkinlik</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1) Performans gösterge değerlerine ulaşılırken öngörülemeyen maliyetler ortaya çıkmadı</w:t>
            </w:r>
          </w:p>
        </w:tc>
      </w:tr>
      <w:tr w:rsidR="002D77A1" w:rsidRPr="002D77A1" w:rsidTr="0095511A">
        <w:trPr>
          <w:gridAfter w:val="1"/>
          <w:wAfter w:w="20" w:type="dxa"/>
          <w:trHeight w:val="476"/>
        </w:trPr>
        <w:tc>
          <w:tcPr>
            <w:tcW w:w="26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2) Tahmini maliyet tablosunda değişiklik ihtiyacı yoktur</w:t>
            </w:r>
          </w:p>
        </w:tc>
      </w:tr>
      <w:tr w:rsidR="002D77A1" w:rsidRPr="002D77A1" w:rsidTr="0095511A">
        <w:trPr>
          <w:gridAfter w:val="1"/>
          <w:wAfter w:w="20" w:type="dxa"/>
          <w:trHeight w:val="476"/>
        </w:trPr>
        <w:tc>
          <w:tcPr>
            <w:tcW w:w="26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3) Yüksek maliyetlerin ortaya çıkmadığı için hedefte ve performans göstergesi değerlerinde değişiklik ihtiyacı yoktur</w:t>
            </w:r>
          </w:p>
        </w:tc>
      </w:tr>
      <w:tr w:rsidR="002D77A1" w:rsidRPr="002D77A1" w:rsidTr="0095511A">
        <w:trPr>
          <w:gridAfter w:val="1"/>
          <w:wAfter w:w="20" w:type="dxa"/>
          <w:trHeight w:val="476"/>
        </w:trPr>
        <w:tc>
          <w:tcPr>
            <w:tcW w:w="262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2D77A1" w:rsidRPr="002D77A1" w:rsidRDefault="002D77A1" w:rsidP="001050E4">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Sürdürülebilirlik</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1) Performans göstergelerinin devam ettirilmesinde kurumsal, yasal, çevresel vb. unsurlar açısından risk bulunmamaktadır</w:t>
            </w:r>
          </w:p>
        </w:tc>
      </w:tr>
      <w:tr w:rsidR="002D77A1" w:rsidRPr="002D77A1" w:rsidTr="009770B1">
        <w:trPr>
          <w:gridAfter w:val="1"/>
          <w:wAfter w:w="20" w:type="dxa"/>
          <w:trHeight w:val="276"/>
        </w:trPr>
        <w:tc>
          <w:tcPr>
            <w:tcW w:w="262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2)  Risk olmadığından sürdürülebilirliği sağlamak için tedbir almaya gerek yoktur</w:t>
            </w:r>
          </w:p>
        </w:tc>
      </w:tr>
    </w:tbl>
    <w:p w:rsidR="001050E4" w:rsidRDefault="001050E4"/>
    <w:tbl>
      <w:tblPr>
        <w:tblW w:w="9868" w:type="dxa"/>
        <w:tblInd w:w="45" w:type="dxa"/>
        <w:tblCellMar>
          <w:left w:w="70" w:type="dxa"/>
          <w:right w:w="70" w:type="dxa"/>
        </w:tblCellMar>
        <w:tblLook w:val="04A0" w:firstRow="1" w:lastRow="0" w:firstColumn="1" w:lastColumn="0" w:noHBand="0" w:noVBand="1"/>
      </w:tblPr>
      <w:tblGrid>
        <w:gridCol w:w="2590"/>
        <w:gridCol w:w="1121"/>
        <w:gridCol w:w="1226"/>
        <w:gridCol w:w="1500"/>
        <w:gridCol w:w="1513"/>
        <w:gridCol w:w="1918"/>
      </w:tblGrid>
      <w:tr w:rsidR="002D77A1" w:rsidRPr="002D77A1" w:rsidTr="001643BD">
        <w:trPr>
          <w:trHeight w:val="613"/>
        </w:trPr>
        <w:tc>
          <w:tcPr>
            <w:tcW w:w="259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lastRenderedPageBreak/>
              <w:t>A2</w:t>
            </w:r>
          </w:p>
        </w:tc>
        <w:tc>
          <w:tcPr>
            <w:tcW w:w="7278" w:type="dxa"/>
            <w:gridSpan w:val="5"/>
            <w:tcBorders>
              <w:top w:val="single" w:sz="8"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2D77A1" w:rsidRPr="002D77A1" w:rsidTr="001643BD">
        <w:trPr>
          <w:trHeight w:val="421"/>
        </w:trPr>
        <w:tc>
          <w:tcPr>
            <w:tcW w:w="259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H2.1</w:t>
            </w:r>
          </w:p>
        </w:tc>
        <w:tc>
          <w:tcPr>
            <w:tcW w:w="7278"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2022 yılının sonuna kadar ulusal ve uluslararası düzeyde yapılan yayınları %30 oranında arttırmak</w:t>
            </w:r>
          </w:p>
        </w:tc>
      </w:tr>
      <w:tr w:rsidR="001643BD" w:rsidRPr="002D77A1" w:rsidTr="001643BD">
        <w:trPr>
          <w:trHeight w:val="443"/>
        </w:trPr>
        <w:tc>
          <w:tcPr>
            <w:tcW w:w="25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643BD" w:rsidRPr="002D77A1" w:rsidRDefault="001643BD" w:rsidP="001643BD">
            <w:pPr>
              <w:rPr>
                <w:rFonts w:ascii="Times New Roman" w:hAnsi="Times New Roman" w:cs="Times New Roman"/>
                <w:b/>
                <w:bCs/>
                <w:sz w:val="20"/>
                <w:szCs w:val="20"/>
              </w:rPr>
            </w:pPr>
            <w:r w:rsidRPr="002D77A1">
              <w:rPr>
                <w:rFonts w:ascii="Times New Roman" w:hAnsi="Times New Roman" w:cs="Times New Roman"/>
                <w:b/>
                <w:bCs/>
                <w:sz w:val="20"/>
                <w:szCs w:val="20"/>
              </w:rPr>
              <w:t>H2.1 Performansı</w:t>
            </w:r>
          </w:p>
        </w:tc>
        <w:tc>
          <w:tcPr>
            <w:tcW w:w="7278" w:type="dxa"/>
            <w:gridSpan w:val="5"/>
            <w:tcBorders>
              <w:top w:val="single" w:sz="4" w:space="0" w:color="auto"/>
              <w:left w:val="single" w:sz="8" w:space="0" w:color="auto"/>
              <w:bottom w:val="nil"/>
              <w:right w:val="single" w:sz="8" w:space="0" w:color="000000"/>
            </w:tcBorders>
            <w:shd w:val="clear" w:color="auto" w:fill="auto"/>
            <w:vAlign w:val="center"/>
            <w:hideMark/>
          </w:tcPr>
          <w:p w:rsidR="001643BD" w:rsidRDefault="007B483C" w:rsidP="001643BD">
            <w:pPr>
              <w:rPr>
                <w:rFonts w:ascii="Times" w:hAnsi="Times" w:cs="Times"/>
                <w:sz w:val="18"/>
                <w:szCs w:val="18"/>
              </w:rPr>
            </w:pPr>
            <w:r>
              <w:rPr>
                <w:rFonts w:ascii="Times" w:hAnsi="Times" w:cs="Times"/>
                <w:sz w:val="18"/>
                <w:szCs w:val="18"/>
              </w:rPr>
              <w:t>15</w:t>
            </w:r>
            <w:r w:rsidR="001643BD">
              <w:rPr>
                <w:rFonts w:ascii="Times" w:hAnsi="Times" w:cs="Times"/>
                <w:sz w:val="18"/>
                <w:szCs w:val="18"/>
              </w:rPr>
              <w:t>,00%</w:t>
            </w:r>
          </w:p>
        </w:tc>
      </w:tr>
      <w:tr w:rsidR="001643BD" w:rsidRPr="002D77A1" w:rsidTr="001643BD">
        <w:trPr>
          <w:trHeight w:val="462"/>
        </w:trPr>
        <w:tc>
          <w:tcPr>
            <w:tcW w:w="25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643BD" w:rsidRPr="002D77A1" w:rsidRDefault="001643BD" w:rsidP="001643BD">
            <w:pPr>
              <w:rPr>
                <w:rFonts w:ascii="Times New Roman" w:hAnsi="Times New Roman" w:cs="Times New Roman"/>
                <w:b/>
                <w:bCs/>
                <w:sz w:val="20"/>
                <w:szCs w:val="20"/>
              </w:rPr>
            </w:pPr>
            <w:r w:rsidRPr="002D77A1">
              <w:rPr>
                <w:rFonts w:ascii="Times New Roman" w:hAnsi="Times New Roman" w:cs="Times New Roman"/>
                <w:b/>
                <w:bCs/>
                <w:sz w:val="20"/>
                <w:szCs w:val="20"/>
              </w:rPr>
              <w:t>Hedefe İlişkin Sapmanın Nedeni*</w:t>
            </w:r>
          </w:p>
        </w:tc>
        <w:tc>
          <w:tcPr>
            <w:tcW w:w="7278" w:type="dxa"/>
            <w:gridSpan w:val="5"/>
            <w:tcBorders>
              <w:top w:val="single" w:sz="4" w:space="0" w:color="auto"/>
              <w:left w:val="single" w:sz="8" w:space="0" w:color="auto"/>
              <w:bottom w:val="nil"/>
              <w:right w:val="single" w:sz="8" w:space="0" w:color="000000"/>
            </w:tcBorders>
            <w:shd w:val="clear" w:color="auto" w:fill="auto"/>
            <w:vAlign w:val="center"/>
            <w:hideMark/>
          </w:tcPr>
          <w:p w:rsidR="001643BD" w:rsidRDefault="001643BD" w:rsidP="001643BD">
            <w:pPr>
              <w:rPr>
                <w:rFonts w:ascii="Times" w:hAnsi="Times" w:cs="Times"/>
                <w:sz w:val="18"/>
                <w:szCs w:val="18"/>
              </w:rPr>
            </w:pPr>
            <w:r>
              <w:rPr>
                <w:rFonts w:ascii="Times" w:hAnsi="Times" w:cs="Times"/>
                <w:sz w:val="18"/>
                <w:szCs w:val="18"/>
              </w:rPr>
              <w:t>Hedef değere ulaşılmıştır.</w:t>
            </w:r>
          </w:p>
        </w:tc>
      </w:tr>
      <w:tr w:rsidR="001643BD" w:rsidRPr="002D77A1" w:rsidTr="001643BD">
        <w:trPr>
          <w:trHeight w:val="430"/>
        </w:trPr>
        <w:tc>
          <w:tcPr>
            <w:tcW w:w="25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643BD" w:rsidRPr="002D77A1" w:rsidRDefault="001643BD" w:rsidP="001643BD">
            <w:pPr>
              <w:rPr>
                <w:rFonts w:ascii="Times New Roman" w:hAnsi="Times New Roman" w:cs="Times New Roman"/>
                <w:b/>
                <w:bCs/>
                <w:sz w:val="20"/>
                <w:szCs w:val="20"/>
              </w:rPr>
            </w:pPr>
            <w:r w:rsidRPr="002D77A1">
              <w:rPr>
                <w:rFonts w:ascii="Times New Roman" w:hAnsi="Times New Roman" w:cs="Times New Roman"/>
                <w:b/>
                <w:bCs/>
                <w:sz w:val="20"/>
                <w:szCs w:val="20"/>
              </w:rPr>
              <w:t>Hedefe İlişkin Alınacak Önlemler</w:t>
            </w:r>
          </w:p>
        </w:tc>
        <w:tc>
          <w:tcPr>
            <w:tcW w:w="7278"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1643BD" w:rsidRDefault="001643BD" w:rsidP="001643BD">
            <w:pPr>
              <w:rPr>
                <w:rFonts w:ascii="Times" w:hAnsi="Times" w:cs="Times"/>
                <w:sz w:val="18"/>
                <w:szCs w:val="18"/>
              </w:rPr>
            </w:pPr>
            <w:r>
              <w:rPr>
                <w:rFonts w:ascii="Times" w:hAnsi="Times" w:cs="Times"/>
                <w:sz w:val="18"/>
                <w:szCs w:val="18"/>
              </w:rPr>
              <w:t>Herhangi bir önlem düşünülmemektedir.</w:t>
            </w:r>
          </w:p>
        </w:tc>
      </w:tr>
      <w:tr w:rsidR="002D77A1" w:rsidRPr="002D77A1" w:rsidTr="001643BD">
        <w:trPr>
          <w:trHeight w:val="296"/>
        </w:trPr>
        <w:tc>
          <w:tcPr>
            <w:tcW w:w="25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Sorumlu Birim</w:t>
            </w:r>
          </w:p>
        </w:tc>
        <w:tc>
          <w:tcPr>
            <w:tcW w:w="7278"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Tüm Akademik Birimler</w:t>
            </w:r>
          </w:p>
        </w:tc>
      </w:tr>
      <w:tr w:rsidR="002D77A1" w:rsidRPr="002D77A1" w:rsidTr="001643BD">
        <w:trPr>
          <w:trHeight w:val="969"/>
        </w:trPr>
        <w:tc>
          <w:tcPr>
            <w:tcW w:w="2590" w:type="dxa"/>
            <w:tcBorders>
              <w:top w:val="nil"/>
              <w:left w:val="single" w:sz="8" w:space="0" w:color="auto"/>
              <w:bottom w:val="nil"/>
              <w:right w:val="single" w:sz="8" w:space="0" w:color="auto"/>
            </w:tcBorders>
            <w:shd w:val="clear" w:color="auto" w:fill="B8CCE4" w:themeFill="accent1" w:themeFillTint="66"/>
            <w:vAlign w:val="center"/>
            <w:hideMark/>
          </w:tcPr>
          <w:p w:rsidR="002D77A1" w:rsidRPr="002D77A1" w:rsidRDefault="002D77A1" w:rsidP="005C1C6E">
            <w:pPr>
              <w:spacing w:after="0"/>
              <w:rPr>
                <w:rFonts w:ascii="Times New Roman" w:hAnsi="Times New Roman" w:cs="Times New Roman"/>
                <w:b/>
                <w:sz w:val="20"/>
                <w:szCs w:val="20"/>
              </w:rPr>
            </w:pPr>
            <w:r w:rsidRPr="002D77A1">
              <w:rPr>
                <w:rFonts w:ascii="Times New Roman" w:hAnsi="Times New Roman" w:cs="Times New Roman"/>
                <w:b/>
                <w:sz w:val="20"/>
                <w:szCs w:val="20"/>
              </w:rPr>
              <w:t xml:space="preserve">Performans Göstergesi </w:t>
            </w:r>
          </w:p>
        </w:tc>
        <w:tc>
          <w:tcPr>
            <w:tcW w:w="1121"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5C1C6E">
            <w:pPr>
              <w:spacing w:after="100" w:afterAutospacing="1"/>
              <w:jc w:val="center"/>
              <w:rPr>
                <w:rFonts w:ascii="Times New Roman" w:hAnsi="Times New Roman" w:cs="Times New Roman"/>
                <w:sz w:val="18"/>
                <w:szCs w:val="18"/>
              </w:rPr>
            </w:pPr>
            <w:r w:rsidRPr="002D77A1">
              <w:rPr>
                <w:rFonts w:ascii="Times New Roman" w:hAnsi="Times New Roman" w:cs="Times New Roman"/>
                <w:sz w:val="18"/>
                <w:szCs w:val="18"/>
              </w:rPr>
              <w:t xml:space="preserve">Hedefe Etkisi (%) </w:t>
            </w:r>
          </w:p>
        </w:tc>
        <w:tc>
          <w:tcPr>
            <w:tcW w:w="1226"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5C1C6E">
            <w:pPr>
              <w:spacing w:after="100" w:afterAutospacing="1"/>
              <w:jc w:val="center"/>
              <w:rPr>
                <w:rFonts w:ascii="Times New Roman" w:hAnsi="Times New Roman" w:cs="Times New Roman"/>
                <w:sz w:val="18"/>
                <w:szCs w:val="18"/>
              </w:rPr>
            </w:pPr>
            <w:r w:rsidRPr="002D77A1">
              <w:rPr>
                <w:rFonts w:ascii="Times New Roman" w:hAnsi="Times New Roman" w:cs="Times New Roman"/>
                <w:sz w:val="18"/>
                <w:szCs w:val="18"/>
              </w:rPr>
              <w:t xml:space="preserve">Plan Dönemi Başlangıç Değeri (A) </w:t>
            </w:r>
          </w:p>
        </w:tc>
        <w:tc>
          <w:tcPr>
            <w:tcW w:w="1500"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5C1C6E">
            <w:pPr>
              <w:spacing w:after="100" w:afterAutospacing="1"/>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Yılsonu Hedeflenen Değer (B) </w:t>
            </w:r>
          </w:p>
        </w:tc>
        <w:tc>
          <w:tcPr>
            <w:tcW w:w="1513"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5C1C6E">
            <w:pPr>
              <w:spacing w:after="100" w:afterAutospacing="1"/>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Gerçekleşme Değeri (C) </w:t>
            </w:r>
          </w:p>
        </w:tc>
        <w:tc>
          <w:tcPr>
            <w:tcW w:w="1918" w:type="dxa"/>
            <w:tcBorders>
              <w:top w:val="nil"/>
              <w:left w:val="nil"/>
              <w:bottom w:val="single" w:sz="4" w:space="0" w:color="auto"/>
              <w:right w:val="single" w:sz="8" w:space="0" w:color="auto"/>
            </w:tcBorders>
            <w:shd w:val="clear" w:color="auto" w:fill="auto"/>
            <w:vAlign w:val="center"/>
            <w:hideMark/>
          </w:tcPr>
          <w:p w:rsidR="002D77A1" w:rsidRPr="002D77A1" w:rsidRDefault="002D77A1" w:rsidP="005C1C6E">
            <w:pPr>
              <w:spacing w:after="100" w:afterAutospacing="1"/>
              <w:jc w:val="center"/>
              <w:rPr>
                <w:rFonts w:ascii="Times New Roman" w:hAnsi="Times New Roman" w:cs="Times New Roman"/>
                <w:sz w:val="18"/>
                <w:szCs w:val="18"/>
              </w:rPr>
            </w:pPr>
            <w:r w:rsidRPr="002D77A1">
              <w:rPr>
                <w:rFonts w:ascii="Times New Roman" w:hAnsi="Times New Roman" w:cs="Times New Roman"/>
                <w:sz w:val="18"/>
                <w:szCs w:val="18"/>
              </w:rPr>
              <w:t>Performans (%) (C-A)/(B-A)</w:t>
            </w:r>
          </w:p>
        </w:tc>
      </w:tr>
      <w:tr w:rsidR="001643BD" w:rsidRPr="002D77A1" w:rsidTr="00C44251">
        <w:trPr>
          <w:trHeight w:val="1255"/>
        </w:trPr>
        <w:tc>
          <w:tcPr>
            <w:tcW w:w="259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643BD" w:rsidRPr="002D77A1" w:rsidRDefault="001643BD" w:rsidP="001643BD">
            <w:pPr>
              <w:rPr>
                <w:rFonts w:ascii="Times New Roman" w:hAnsi="Times New Roman" w:cs="Times New Roman"/>
                <w:b/>
                <w:bCs/>
                <w:sz w:val="20"/>
                <w:szCs w:val="20"/>
              </w:rPr>
            </w:pPr>
            <w:r w:rsidRPr="002D77A1">
              <w:rPr>
                <w:rFonts w:ascii="Times New Roman" w:hAnsi="Times New Roman" w:cs="Times New Roman"/>
                <w:b/>
                <w:bCs/>
                <w:sz w:val="20"/>
                <w:szCs w:val="20"/>
              </w:rPr>
              <w:t>Pg.</w:t>
            </w:r>
            <w:r>
              <w:rPr>
                <w:rFonts w:ascii="Times New Roman" w:hAnsi="Times New Roman" w:cs="Times New Roman"/>
                <w:b/>
                <w:bCs/>
                <w:sz w:val="20"/>
                <w:szCs w:val="20"/>
              </w:rPr>
              <w:t xml:space="preserve">2.1.2 </w:t>
            </w:r>
            <w:r>
              <w:rPr>
                <w:rFonts w:ascii="Times New Roman" w:hAnsi="Times New Roman" w:cs="Times New Roman"/>
                <w:b/>
                <w:bCs/>
                <w:sz w:val="20"/>
                <w:szCs w:val="20"/>
              </w:rPr>
              <w:br/>
            </w:r>
            <w:r w:rsidRPr="002D77A1">
              <w:rPr>
                <w:rFonts w:ascii="Times New Roman" w:hAnsi="Times New Roman" w:cs="Times New Roman"/>
                <w:b/>
                <w:bCs/>
                <w:sz w:val="20"/>
                <w:szCs w:val="20"/>
              </w:rPr>
              <w:t>Ulusal Düzeyde Yayınlanan Makale Sayısı</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1643BD" w:rsidRDefault="001643BD" w:rsidP="001643BD">
            <w:pPr>
              <w:jc w:val="center"/>
              <w:rPr>
                <w:rFonts w:ascii="Times" w:hAnsi="Times" w:cs="Times"/>
                <w:sz w:val="18"/>
                <w:szCs w:val="18"/>
              </w:rPr>
            </w:pPr>
            <w:r>
              <w:rPr>
                <w:rFonts w:ascii="Times" w:hAnsi="Times" w:cs="Times"/>
                <w:sz w:val="18"/>
                <w:szCs w:val="18"/>
              </w:rPr>
              <w:t>15%</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rsidR="001643BD" w:rsidRDefault="001643BD" w:rsidP="001643BD">
            <w:pPr>
              <w:jc w:val="center"/>
              <w:rPr>
                <w:rFonts w:ascii="Times" w:hAnsi="Times" w:cs="Times"/>
                <w:sz w:val="18"/>
                <w:szCs w:val="18"/>
              </w:rPr>
            </w:pPr>
            <w:r>
              <w:rPr>
                <w:rFonts w:ascii="Times" w:hAnsi="Times" w:cs="Times"/>
                <w:sz w:val="18"/>
                <w:szCs w:val="18"/>
              </w:rPr>
              <w:t>229</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1643BD" w:rsidRDefault="001643BD" w:rsidP="001643BD">
            <w:pPr>
              <w:jc w:val="center"/>
              <w:rPr>
                <w:rFonts w:ascii="Times" w:hAnsi="Times" w:cs="Times"/>
                <w:sz w:val="18"/>
                <w:szCs w:val="18"/>
              </w:rPr>
            </w:pPr>
            <w:r>
              <w:rPr>
                <w:rFonts w:ascii="Times" w:hAnsi="Times" w:cs="Times"/>
                <w:sz w:val="18"/>
                <w:szCs w:val="18"/>
              </w:rPr>
              <w:t>279</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1643BD" w:rsidRDefault="001643BD" w:rsidP="001643BD">
            <w:pPr>
              <w:jc w:val="center"/>
              <w:rPr>
                <w:rFonts w:ascii="Times" w:hAnsi="Times" w:cs="Times"/>
                <w:sz w:val="18"/>
                <w:szCs w:val="18"/>
              </w:rPr>
            </w:pPr>
            <w:r>
              <w:rPr>
                <w:rFonts w:ascii="Times" w:hAnsi="Times" w:cs="Times"/>
                <w:sz w:val="18"/>
                <w:szCs w:val="18"/>
              </w:rPr>
              <w:t>329</w:t>
            </w:r>
          </w:p>
        </w:tc>
        <w:tc>
          <w:tcPr>
            <w:tcW w:w="1918" w:type="dxa"/>
            <w:tcBorders>
              <w:top w:val="single" w:sz="4" w:space="0" w:color="auto"/>
              <w:left w:val="nil"/>
              <w:bottom w:val="single" w:sz="4" w:space="0" w:color="auto"/>
              <w:right w:val="single" w:sz="8" w:space="0" w:color="auto"/>
            </w:tcBorders>
            <w:shd w:val="clear" w:color="000000" w:fill="FFFFFF"/>
            <w:noWrap/>
            <w:vAlign w:val="center"/>
            <w:hideMark/>
          </w:tcPr>
          <w:p w:rsidR="001643BD" w:rsidRDefault="007B483C" w:rsidP="001643BD">
            <w:pPr>
              <w:jc w:val="center"/>
              <w:rPr>
                <w:rFonts w:ascii="Times" w:hAnsi="Times" w:cs="Times"/>
                <w:sz w:val="18"/>
                <w:szCs w:val="18"/>
              </w:rPr>
            </w:pPr>
            <w:r>
              <w:rPr>
                <w:rFonts w:ascii="Times" w:hAnsi="Times" w:cs="Times"/>
                <w:sz w:val="18"/>
                <w:szCs w:val="18"/>
              </w:rPr>
              <w:t>1</w:t>
            </w:r>
            <w:r w:rsidR="001643BD">
              <w:rPr>
                <w:rFonts w:ascii="Times" w:hAnsi="Times" w:cs="Times"/>
                <w:sz w:val="18"/>
                <w:szCs w:val="18"/>
              </w:rPr>
              <w:t>00,00%</w:t>
            </w:r>
          </w:p>
        </w:tc>
      </w:tr>
      <w:tr w:rsidR="002D77A1" w:rsidRPr="002D77A1" w:rsidTr="001643BD">
        <w:trPr>
          <w:trHeight w:val="386"/>
        </w:trPr>
        <w:tc>
          <w:tcPr>
            <w:tcW w:w="9868"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2D77A1" w:rsidRPr="002D77A1" w:rsidRDefault="002D77A1" w:rsidP="005C1C6E">
            <w:pPr>
              <w:spacing w:after="100" w:afterAutospacing="1" w:line="240" w:lineRule="auto"/>
              <w:jc w:val="center"/>
              <w:rPr>
                <w:rFonts w:ascii="Times New Roman" w:eastAsia="Times New Roman" w:hAnsi="Times New Roman" w:cs="Times New Roman"/>
                <w:b/>
                <w:sz w:val="18"/>
                <w:szCs w:val="18"/>
                <w:lang w:eastAsia="tr-TR"/>
              </w:rPr>
            </w:pPr>
            <w:r w:rsidRPr="002D77A1">
              <w:rPr>
                <w:rFonts w:ascii="Times New Roman" w:eastAsia="Times New Roman" w:hAnsi="Times New Roman" w:cs="Times New Roman"/>
                <w:b/>
                <w:sz w:val="18"/>
                <w:szCs w:val="18"/>
                <w:lang w:eastAsia="tr-TR"/>
              </w:rPr>
              <w:t>Performans Göstergelerine İlişkin Değerlendirmeler</w:t>
            </w:r>
          </w:p>
        </w:tc>
      </w:tr>
      <w:tr w:rsidR="002D77A1" w:rsidRPr="002D77A1" w:rsidTr="001643BD">
        <w:trPr>
          <w:trHeight w:val="386"/>
        </w:trPr>
        <w:tc>
          <w:tcPr>
            <w:tcW w:w="259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İlgililik</w:t>
            </w:r>
          </w:p>
        </w:tc>
        <w:tc>
          <w:tcPr>
            <w:tcW w:w="7278"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1)  Planın başlangıç döneminden itibaren iç ve dış çevrede ciddi değişiklikler meydana gelmemiştir</w:t>
            </w:r>
          </w:p>
        </w:tc>
      </w:tr>
      <w:tr w:rsidR="002D77A1" w:rsidRPr="002D77A1" w:rsidTr="001643BD">
        <w:trPr>
          <w:trHeight w:val="386"/>
        </w:trPr>
        <w:tc>
          <w:tcPr>
            <w:tcW w:w="259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78"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 xml:space="preserve">2) Değişiklik olmadığından tespitler ve ihtiyaçlarda değişiklik meydana gelmedi </w:t>
            </w:r>
          </w:p>
        </w:tc>
      </w:tr>
      <w:tr w:rsidR="002D77A1" w:rsidRPr="002D77A1" w:rsidTr="001643BD">
        <w:trPr>
          <w:trHeight w:val="386"/>
        </w:trPr>
        <w:tc>
          <w:tcPr>
            <w:tcW w:w="259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78"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 xml:space="preserve">3) Tespitler ve ihtiyaçların gösterge ile ilgisi yoktur </w:t>
            </w:r>
          </w:p>
        </w:tc>
      </w:tr>
      <w:tr w:rsidR="002D77A1" w:rsidRPr="002D77A1" w:rsidTr="001643BD">
        <w:trPr>
          <w:trHeight w:val="488"/>
        </w:trPr>
        <w:tc>
          <w:tcPr>
            <w:tcW w:w="259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Etkililik</w:t>
            </w:r>
          </w:p>
        </w:tc>
        <w:tc>
          <w:tcPr>
            <w:tcW w:w="7278"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1) Performans gösterge</w:t>
            </w:r>
            <w:r w:rsidR="001643BD">
              <w:rPr>
                <w:rFonts w:ascii="Times New Roman" w:hAnsi="Times New Roman" w:cs="Times New Roman"/>
                <w:sz w:val="18"/>
                <w:szCs w:val="18"/>
              </w:rPr>
              <w:t>si değerlerine ulaşıl</w:t>
            </w:r>
            <w:r w:rsidRPr="002D77A1">
              <w:rPr>
                <w:rFonts w:ascii="Times New Roman" w:hAnsi="Times New Roman" w:cs="Times New Roman"/>
                <w:sz w:val="18"/>
                <w:szCs w:val="18"/>
              </w:rPr>
              <w:t>dı</w:t>
            </w:r>
          </w:p>
        </w:tc>
      </w:tr>
      <w:tr w:rsidR="002D77A1" w:rsidRPr="002D77A1" w:rsidTr="001643BD">
        <w:trPr>
          <w:trHeight w:val="488"/>
        </w:trPr>
        <w:tc>
          <w:tcPr>
            <w:tcW w:w="25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78"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 xml:space="preserve">3) Tespitler ve ihtiyaçların gösterge ile ilgisi yoktur </w:t>
            </w:r>
          </w:p>
        </w:tc>
      </w:tr>
      <w:tr w:rsidR="001643BD" w:rsidRPr="002D77A1" w:rsidTr="00C44251">
        <w:trPr>
          <w:trHeight w:val="677"/>
        </w:trPr>
        <w:tc>
          <w:tcPr>
            <w:tcW w:w="25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43BD" w:rsidRPr="002D77A1" w:rsidRDefault="001643BD" w:rsidP="001643BD">
            <w:pPr>
              <w:spacing w:after="0" w:line="240" w:lineRule="auto"/>
              <w:rPr>
                <w:rFonts w:ascii="Times New Roman" w:eastAsia="Times New Roman" w:hAnsi="Times New Roman" w:cs="Times New Roman"/>
                <w:b/>
                <w:bCs/>
                <w:sz w:val="20"/>
                <w:szCs w:val="20"/>
                <w:lang w:eastAsia="tr-TR"/>
              </w:rPr>
            </w:pPr>
          </w:p>
        </w:tc>
        <w:tc>
          <w:tcPr>
            <w:tcW w:w="727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43BD" w:rsidRPr="00C93AF2" w:rsidRDefault="001643BD" w:rsidP="001643BD">
            <w:pPr>
              <w:rPr>
                <w:rFonts w:ascii="Times New Roman" w:hAnsi="Times New Roman" w:cs="Times New Roman"/>
                <w:sz w:val="18"/>
                <w:szCs w:val="18"/>
              </w:rPr>
            </w:pPr>
            <w:r w:rsidRPr="00C93AF2">
              <w:rPr>
                <w:rFonts w:ascii="Times New Roman" w:hAnsi="Times New Roman" w:cs="Times New Roman"/>
                <w:sz w:val="18"/>
                <w:szCs w:val="18"/>
              </w:rPr>
              <w:t>3) Performans göstergelerinde istenilen düzeye ulaşılmıştır. Gerçekleşmesi öngörülen hedef ve göstergelere ilişkin güncelleme ihtiyacı yoktur.</w:t>
            </w:r>
          </w:p>
        </w:tc>
      </w:tr>
      <w:tr w:rsidR="001643BD" w:rsidRPr="002D77A1" w:rsidTr="00C44251">
        <w:trPr>
          <w:trHeight w:val="488"/>
        </w:trPr>
        <w:tc>
          <w:tcPr>
            <w:tcW w:w="25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43BD" w:rsidRPr="002D77A1" w:rsidRDefault="001643BD" w:rsidP="001643BD">
            <w:pPr>
              <w:spacing w:after="0" w:line="240" w:lineRule="auto"/>
              <w:rPr>
                <w:rFonts w:ascii="Times New Roman" w:eastAsia="Times New Roman" w:hAnsi="Times New Roman" w:cs="Times New Roman"/>
                <w:b/>
                <w:bCs/>
                <w:sz w:val="20"/>
                <w:szCs w:val="20"/>
                <w:lang w:eastAsia="tr-TR"/>
              </w:rPr>
            </w:pPr>
          </w:p>
        </w:tc>
        <w:tc>
          <w:tcPr>
            <w:tcW w:w="727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43BD" w:rsidRPr="00C93AF2" w:rsidRDefault="00C93AF2" w:rsidP="001643BD">
            <w:pPr>
              <w:rPr>
                <w:rFonts w:ascii="Times New Roman" w:hAnsi="Times New Roman" w:cs="Times New Roman"/>
                <w:sz w:val="18"/>
                <w:szCs w:val="18"/>
              </w:rPr>
            </w:pPr>
            <w:r>
              <w:rPr>
                <w:rFonts w:ascii="Times New Roman" w:hAnsi="Times New Roman" w:cs="Times New Roman"/>
                <w:sz w:val="18"/>
                <w:szCs w:val="18"/>
              </w:rPr>
              <w:t>4) Performans gösterge</w:t>
            </w:r>
            <w:r w:rsidR="001643BD" w:rsidRPr="00C93AF2">
              <w:rPr>
                <w:rFonts w:ascii="Times New Roman" w:hAnsi="Times New Roman" w:cs="Times New Roman"/>
                <w:sz w:val="18"/>
                <w:szCs w:val="18"/>
              </w:rPr>
              <w:t>sinin kalkınma planında yer alan ilgili amaç, hedef ve politikalarla ilgisi yoktur</w:t>
            </w:r>
          </w:p>
        </w:tc>
      </w:tr>
      <w:tr w:rsidR="001643BD" w:rsidRPr="002D77A1" w:rsidTr="00C44251">
        <w:trPr>
          <w:trHeight w:val="488"/>
        </w:trPr>
        <w:tc>
          <w:tcPr>
            <w:tcW w:w="259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43BD" w:rsidRPr="002D77A1" w:rsidRDefault="001643BD" w:rsidP="001643BD">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Etkinlik</w:t>
            </w:r>
          </w:p>
        </w:tc>
        <w:tc>
          <w:tcPr>
            <w:tcW w:w="727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43BD" w:rsidRPr="00C93AF2" w:rsidRDefault="001643BD" w:rsidP="001643BD">
            <w:pPr>
              <w:rPr>
                <w:rFonts w:ascii="Times New Roman" w:hAnsi="Times New Roman" w:cs="Times New Roman"/>
                <w:sz w:val="18"/>
                <w:szCs w:val="18"/>
              </w:rPr>
            </w:pPr>
            <w:r w:rsidRPr="00C93AF2">
              <w:rPr>
                <w:rFonts w:ascii="Times New Roman" w:hAnsi="Times New Roman" w:cs="Times New Roman"/>
                <w:sz w:val="18"/>
                <w:szCs w:val="18"/>
              </w:rPr>
              <w:t>1) Performans gösterge değerlerine ulaşılırken öngörülemeyen maliyetler ortaya çıkmadı</w:t>
            </w:r>
          </w:p>
        </w:tc>
      </w:tr>
      <w:tr w:rsidR="001643BD" w:rsidRPr="002D77A1" w:rsidTr="00C44251">
        <w:trPr>
          <w:trHeight w:val="488"/>
        </w:trPr>
        <w:tc>
          <w:tcPr>
            <w:tcW w:w="25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43BD" w:rsidRPr="002D77A1" w:rsidRDefault="001643BD" w:rsidP="001643BD">
            <w:pPr>
              <w:spacing w:after="0" w:line="240" w:lineRule="auto"/>
              <w:rPr>
                <w:rFonts w:ascii="Times New Roman" w:eastAsia="Times New Roman" w:hAnsi="Times New Roman" w:cs="Times New Roman"/>
                <w:b/>
                <w:bCs/>
                <w:sz w:val="20"/>
                <w:szCs w:val="20"/>
                <w:lang w:eastAsia="tr-TR"/>
              </w:rPr>
            </w:pPr>
          </w:p>
        </w:tc>
        <w:tc>
          <w:tcPr>
            <w:tcW w:w="727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43BD" w:rsidRPr="00C93AF2" w:rsidRDefault="001643BD" w:rsidP="001643BD">
            <w:pPr>
              <w:rPr>
                <w:rFonts w:ascii="Times New Roman" w:hAnsi="Times New Roman" w:cs="Times New Roman"/>
                <w:sz w:val="18"/>
                <w:szCs w:val="18"/>
              </w:rPr>
            </w:pPr>
            <w:r w:rsidRPr="00C93AF2">
              <w:rPr>
                <w:rFonts w:ascii="Times New Roman" w:hAnsi="Times New Roman" w:cs="Times New Roman"/>
                <w:sz w:val="18"/>
                <w:szCs w:val="18"/>
              </w:rPr>
              <w:t>2) Tahmini maliyet tablosunda değişiklik ihtiyacı yoktur</w:t>
            </w:r>
          </w:p>
        </w:tc>
      </w:tr>
      <w:tr w:rsidR="001643BD" w:rsidRPr="002D77A1" w:rsidTr="00C44251">
        <w:trPr>
          <w:trHeight w:val="488"/>
        </w:trPr>
        <w:tc>
          <w:tcPr>
            <w:tcW w:w="25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43BD" w:rsidRPr="002D77A1" w:rsidRDefault="001643BD" w:rsidP="001643BD">
            <w:pPr>
              <w:spacing w:after="0" w:line="240" w:lineRule="auto"/>
              <w:rPr>
                <w:rFonts w:ascii="Times New Roman" w:eastAsia="Times New Roman" w:hAnsi="Times New Roman" w:cs="Times New Roman"/>
                <w:b/>
                <w:bCs/>
                <w:sz w:val="20"/>
                <w:szCs w:val="20"/>
                <w:lang w:eastAsia="tr-TR"/>
              </w:rPr>
            </w:pPr>
          </w:p>
        </w:tc>
        <w:tc>
          <w:tcPr>
            <w:tcW w:w="727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43BD" w:rsidRPr="00C93AF2" w:rsidRDefault="001643BD" w:rsidP="001643BD">
            <w:pPr>
              <w:rPr>
                <w:rFonts w:ascii="Times New Roman" w:hAnsi="Times New Roman" w:cs="Times New Roman"/>
                <w:sz w:val="18"/>
                <w:szCs w:val="18"/>
              </w:rPr>
            </w:pPr>
            <w:r w:rsidRPr="00C93AF2">
              <w:rPr>
                <w:rFonts w:ascii="Times New Roman" w:hAnsi="Times New Roman" w:cs="Times New Roman"/>
                <w:sz w:val="18"/>
                <w:szCs w:val="18"/>
              </w:rPr>
              <w:t>3) Yüksek maliyetlerin ortaya çıkmadığı için hedefte ve performans göstergesi değerlerinde değişiklik ihtiyacı yoktur</w:t>
            </w:r>
          </w:p>
        </w:tc>
      </w:tr>
      <w:tr w:rsidR="001643BD" w:rsidRPr="002D77A1" w:rsidTr="00C44251">
        <w:trPr>
          <w:trHeight w:val="488"/>
        </w:trPr>
        <w:tc>
          <w:tcPr>
            <w:tcW w:w="259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1643BD" w:rsidRPr="002D77A1" w:rsidRDefault="001643BD" w:rsidP="001643BD">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Sürdürülebilirlik</w:t>
            </w:r>
          </w:p>
        </w:tc>
        <w:tc>
          <w:tcPr>
            <w:tcW w:w="727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43BD" w:rsidRPr="00C93AF2" w:rsidRDefault="001643BD" w:rsidP="001643BD">
            <w:pPr>
              <w:rPr>
                <w:rFonts w:ascii="Times New Roman" w:hAnsi="Times New Roman" w:cs="Times New Roman"/>
                <w:sz w:val="18"/>
                <w:szCs w:val="18"/>
              </w:rPr>
            </w:pPr>
            <w:r w:rsidRPr="00C93AF2">
              <w:rPr>
                <w:rFonts w:ascii="Times New Roman" w:hAnsi="Times New Roman" w:cs="Times New Roman"/>
                <w:sz w:val="18"/>
                <w:szCs w:val="18"/>
              </w:rPr>
              <w:t xml:space="preserve">1) Ulusal düzeyde yayınların akademik yükselmede </w:t>
            </w:r>
            <w:r w:rsidR="00C93AF2">
              <w:rPr>
                <w:rFonts w:ascii="Times New Roman" w:hAnsi="Times New Roman" w:cs="Times New Roman"/>
                <w:sz w:val="18"/>
                <w:szCs w:val="18"/>
              </w:rPr>
              <w:t>puanların</w:t>
            </w:r>
            <w:r w:rsidRPr="00C93AF2">
              <w:rPr>
                <w:rFonts w:ascii="Times New Roman" w:hAnsi="Times New Roman" w:cs="Times New Roman"/>
                <w:sz w:val="18"/>
                <w:szCs w:val="18"/>
              </w:rPr>
              <w:t>ın düşük olması</w:t>
            </w:r>
          </w:p>
        </w:tc>
      </w:tr>
      <w:tr w:rsidR="001643BD" w:rsidRPr="002D77A1" w:rsidTr="00C44251">
        <w:trPr>
          <w:trHeight w:val="488"/>
        </w:trPr>
        <w:tc>
          <w:tcPr>
            <w:tcW w:w="259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1643BD" w:rsidRPr="002D77A1" w:rsidRDefault="001643BD" w:rsidP="001643BD">
            <w:pPr>
              <w:spacing w:after="0" w:line="240" w:lineRule="auto"/>
              <w:rPr>
                <w:rFonts w:ascii="Times New Roman" w:eastAsia="Times New Roman" w:hAnsi="Times New Roman" w:cs="Times New Roman"/>
                <w:b/>
                <w:bCs/>
                <w:sz w:val="20"/>
                <w:szCs w:val="20"/>
                <w:lang w:eastAsia="tr-TR"/>
              </w:rPr>
            </w:pPr>
          </w:p>
        </w:tc>
        <w:tc>
          <w:tcPr>
            <w:tcW w:w="7278"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1643BD" w:rsidRPr="00C93AF2" w:rsidRDefault="001643BD" w:rsidP="001643BD">
            <w:pPr>
              <w:rPr>
                <w:rFonts w:ascii="Times New Roman" w:hAnsi="Times New Roman" w:cs="Times New Roman"/>
                <w:sz w:val="18"/>
                <w:szCs w:val="18"/>
              </w:rPr>
            </w:pPr>
            <w:r w:rsidRPr="00C93AF2">
              <w:rPr>
                <w:rFonts w:ascii="Times New Roman" w:hAnsi="Times New Roman" w:cs="Times New Roman"/>
                <w:sz w:val="18"/>
                <w:szCs w:val="18"/>
              </w:rPr>
              <w:t xml:space="preserve">2) Kurum içi yükselmelerde ulusal dergilerin puanlarının kurumuz tarafından </w:t>
            </w:r>
            <w:r w:rsidR="00C93AF2" w:rsidRPr="00C93AF2">
              <w:rPr>
                <w:rFonts w:ascii="Times New Roman" w:hAnsi="Times New Roman" w:cs="Times New Roman"/>
                <w:sz w:val="18"/>
                <w:szCs w:val="18"/>
              </w:rPr>
              <w:t>arttırılması</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41" w:type="dxa"/>
        <w:tblInd w:w="45" w:type="dxa"/>
        <w:tblCellMar>
          <w:left w:w="70" w:type="dxa"/>
          <w:right w:w="70" w:type="dxa"/>
        </w:tblCellMar>
        <w:tblLook w:val="04A0" w:firstRow="1" w:lastRow="0" w:firstColumn="1" w:lastColumn="0" w:noHBand="0" w:noVBand="1"/>
      </w:tblPr>
      <w:tblGrid>
        <w:gridCol w:w="2610"/>
        <w:gridCol w:w="1130"/>
        <w:gridCol w:w="1235"/>
        <w:gridCol w:w="1512"/>
        <w:gridCol w:w="1525"/>
        <w:gridCol w:w="1810"/>
        <w:gridCol w:w="19"/>
      </w:tblGrid>
      <w:tr w:rsidR="002D77A1" w:rsidRPr="002D77A1" w:rsidTr="009C46D1">
        <w:trPr>
          <w:gridAfter w:val="1"/>
          <w:wAfter w:w="19" w:type="dxa"/>
          <w:trHeight w:val="536"/>
        </w:trPr>
        <w:tc>
          <w:tcPr>
            <w:tcW w:w="261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2D77A1" w:rsidRPr="002D77A1" w:rsidRDefault="00F7452E" w:rsidP="002D77A1">
            <w:pPr>
              <w:rPr>
                <w:rFonts w:ascii="Times New Roman" w:hAnsi="Times New Roman" w:cs="Times New Roman"/>
                <w:b/>
                <w:bCs/>
                <w:sz w:val="20"/>
                <w:szCs w:val="20"/>
              </w:rPr>
            </w:pPr>
            <w:r>
              <w:rPr>
                <w:rFonts w:ascii="Times New Roman" w:hAnsi="Times New Roman" w:cs="Times New Roman"/>
                <w:b/>
                <w:bCs/>
                <w:sz w:val="20"/>
                <w:szCs w:val="20"/>
              </w:rPr>
              <w:lastRenderedPageBreak/>
              <w:t>A</w:t>
            </w:r>
            <w:r w:rsidR="002D77A1" w:rsidRPr="002D77A1">
              <w:rPr>
                <w:rFonts w:ascii="Times New Roman" w:hAnsi="Times New Roman" w:cs="Times New Roman"/>
                <w:b/>
                <w:bCs/>
                <w:sz w:val="20"/>
                <w:szCs w:val="20"/>
              </w:rPr>
              <w:t>2</w:t>
            </w:r>
          </w:p>
        </w:tc>
        <w:tc>
          <w:tcPr>
            <w:tcW w:w="7212" w:type="dxa"/>
            <w:gridSpan w:val="5"/>
            <w:tcBorders>
              <w:top w:val="single" w:sz="8"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2D77A1" w:rsidRPr="002D77A1" w:rsidTr="009C46D1">
        <w:trPr>
          <w:gridAfter w:val="1"/>
          <w:wAfter w:w="19" w:type="dxa"/>
          <w:trHeight w:val="478"/>
        </w:trPr>
        <w:tc>
          <w:tcPr>
            <w:tcW w:w="261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H2.1</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2022 yılının sonuna kadar ulusal ve uluslararası düzeyde yapılan yayınları %30 oranında arttırmak</w:t>
            </w:r>
          </w:p>
        </w:tc>
      </w:tr>
      <w:tr w:rsidR="002D77A1" w:rsidRPr="002D77A1" w:rsidTr="009C46D1">
        <w:trPr>
          <w:gridAfter w:val="1"/>
          <w:wAfter w:w="19" w:type="dxa"/>
          <w:trHeight w:val="388"/>
        </w:trPr>
        <w:tc>
          <w:tcPr>
            <w:tcW w:w="261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H2.1 Performansı</w:t>
            </w:r>
          </w:p>
        </w:tc>
        <w:tc>
          <w:tcPr>
            <w:tcW w:w="7212" w:type="dxa"/>
            <w:gridSpan w:val="5"/>
            <w:tcBorders>
              <w:top w:val="single" w:sz="4" w:space="0" w:color="auto"/>
              <w:left w:val="nil"/>
              <w:bottom w:val="nil"/>
              <w:right w:val="single" w:sz="8" w:space="0" w:color="000000"/>
            </w:tcBorders>
            <w:shd w:val="clear" w:color="auto" w:fill="auto"/>
            <w:vAlign w:val="center"/>
            <w:hideMark/>
          </w:tcPr>
          <w:p w:rsidR="002D77A1" w:rsidRPr="002D77A1" w:rsidRDefault="002B7924" w:rsidP="002D77A1">
            <w:pPr>
              <w:spacing w:before="120" w:after="0"/>
              <w:rPr>
                <w:rFonts w:ascii="Times New Roman" w:hAnsi="Times New Roman" w:cs="Times New Roman"/>
                <w:sz w:val="18"/>
                <w:szCs w:val="18"/>
              </w:rPr>
            </w:pPr>
            <w:r>
              <w:rPr>
                <w:rFonts w:ascii="Times New Roman" w:hAnsi="Times New Roman" w:cs="Times New Roman"/>
                <w:sz w:val="18"/>
                <w:szCs w:val="18"/>
              </w:rPr>
              <w:t>10,00</w:t>
            </w:r>
            <w:r w:rsidR="00C93AF2" w:rsidRPr="00C93AF2">
              <w:rPr>
                <w:rFonts w:ascii="Times New Roman" w:hAnsi="Times New Roman" w:cs="Times New Roman"/>
                <w:sz w:val="18"/>
                <w:szCs w:val="18"/>
              </w:rPr>
              <w:t>%</w:t>
            </w:r>
            <w:r w:rsidR="00C93AF2" w:rsidRPr="00C93AF2">
              <w:rPr>
                <w:rFonts w:ascii="Times New Roman" w:hAnsi="Times New Roman" w:cs="Times New Roman"/>
                <w:sz w:val="18"/>
                <w:szCs w:val="18"/>
              </w:rPr>
              <w:tab/>
            </w:r>
            <w:r w:rsidR="00C93AF2" w:rsidRPr="00C93AF2">
              <w:rPr>
                <w:rFonts w:ascii="Times New Roman" w:hAnsi="Times New Roman" w:cs="Times New Roman"/>
                <w:sz w:val="18"/>
                <w:szCs w:val="18"/>
              </w:rPr>
              <w:tab/>
            </w:r>
            <w:r w:rsidR="00C93AF2" w:rsidRPr="00C93AF2">
              <w:rPr>
                <w:rFonts w:ascii="Times New Roman" w:hAnsi="Times New Roman" w:cs="Times New Roman"/>
                <w:sz w:val="18"/>
                <w:szCs w:val="18"/>
              </w:rPr>
              <w:tab/>
            </w:r>
            <w:r w:rsidR="00C93AF2" w:rsidRPr="00C93AF2">
              <w:rPr>
                <w:rFonts w:ascii="Times New Roman" w:hAnsi="Times New Roman" w:cs="Times New Roman"/>
                <w:sz w:val="18"/>
                <w:szCs w:val="18"/>
              </w:rPr>
              <w:tab/>
            </w:r>
          </w:p>
        </w:tc>
      </w:tr>
      <w:tr w:rsidR="002D77A1" w:rsidRPr="002D77A1" w:rsidTr="00C93AF2">
        <w:trPr>
          <w:gridAfter w:val="1"/>
          <w:wAfter w:w="19" w:type="dxa"/>
          <w:trHeight w:val="526"/>
        </w:trPr>
        <w:tc>
          <w:tcPr>
            <w:tcW w:w="261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Hedefe İlişkin Sapmanın Nedeni*</w:t>
            </w:r>
          </w:p>
        </w:tc>
        <w:tc>
          <w:tcPr>
            <w:tcW w:w="7212" w:type="dxa"/>
            <w:gridSpan w:val="5"/>
            <w:tcBorders>
              <w:top w:val="single" w:sz="4" w:space="0" w:color="auto"/>
              <w:left w:val="nil"/>
              <w:bottom w:val="nil"/>
              <w:right w:val="single" w:sz="8" w:space="0" w:color="000000"/>
            </w:tcBorders>
            <w:shd w:val="clear" w:color="auto" w:fill="auto"/>
            <w:vAlign w:val="center"/>
            <w:hideMark/>
          </w:tcPr>
          <w:p w:rsidR="002D77A1" w:rsidRPr="00C93AF2" w:rsidRDefault="00C93AF2" w:rsidP="00C93AF2">
            <w:pPr>
              <w:rPr>
                <w:rFonts w:ascii="Times" w:hAnsi="Times" w:cs="Times"/>
                <w:sz w:val="18"/>
                <w:szCs w:val="18"/>
              </w:rPr>
            </w:pPr>
            <w:r>
              <w:rPr>
                <w:rFonts w:ascii="Times" w:hAnsi="Times" w:cs="Times"/>
                <w:sz w:val="18"/>
                <w:szCs w:val="18"/>
              </w:rPr>
              <w:t>Hedeflenen değer gerçekleşmiş ve sapma yaşanmamıştır.</w:t>
            </w:r>
          </w:p>
        </w:tc>
      </w:tr>
      <w:tr w:rsidR="002D77A1" w:rsidRPr="002D77A1" w:rsidTr="009C46D1">
        <w:trPr>
          <w:gridAfter w:val="1"/>
          <w:wAfter w:w="19" w:type="dxa"/>
          <w:trHeight w:val="388"/>
        </w:trPr>
        <w:tc>
          <w:tcPr>
            <w:tcW w:w="261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Hedefe İlişkin Alınacak Önlemler</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C93AF2" w:rsidRDefault="00C93AF2" w:rsidP="00C93AF2">
            <w:pPr>
              <w:rPr>
                <w:rFonts w:ascii="Times" w:hAnsi="Times" w:cs="Times"/>
                <w:sz w:val="18"/>
                <w:szCs w:val="18"/>
              </w:rPr>
            </w:pPr>
            <w:r>
              <w:rPr>
                <w:rFonts w:ascii="Times" w:hAnsi="Times" w:cs="Times"/>
                <w:sz w:val="18"/>
                <w:szCs w:val="18"/>
              </w:rPr>
              <w:t>Herhangi bir önlem düşünülmemektedir.</w:t>
            </w:r>
          </w:p>
        </w:tc>
      </w:tr>
      <w:tr w:rsidR="002D77A1" w:rsidRPr="002D77A1" w:rsidTr="009C46D1">
        <w:trPr>
          <w:gridAfter w:val="1"/>
          <w:wAfter w:w="19" w:type="dxa"/>
          <w:trHeight w:val="259"/>
        </w:trPr>
        <w:tc>
          <w:tcPr>
            <w:tcW w:w="261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Sorumlu Birim</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Tüm Akademik Birimler</w:t>
            </w:r>
          </w:p>
        </w:tc>
      </w:tr>
      <w:tr w:rsidR="002D77A1" w:rsidRPr="002D77A1" w:rsidTr="00F7452E">
        <w:trPr>
          <w:gridAfter w:val="1"/>
          <w:wAfter w:w="19" w:type="dxa"/>
          <w:trHeight w:val="847"/>
        </w:trPr>
        <w:tc>
          <w:tcPr>
            <w:tcW w:w="2610" w:type="dxa"/>
            <w:tcBorders>
              <w:top w:val="nil"/>
              <w:left w:val="single" w:sz="8" w:space="0" w:color="auto"/>
              <w:bottom w:val="nil"/>
              <w:right w:val="single" w:sz="8" w:space="0" w:color="auto"/>
            </w:tcBorders>
            <w:shd w:val="clear" w:color="auto" w:fill="B8CCE4" w:themeFill="accent1" w:themeFillTint="66"/>
            <w:vAlign w:val="center"/>
            <w:hideMark/>
          </w:tcPr>
          <w:p w:rsidR="002D77A1" w:rsidRPr="002D77A1" w:rsidRDefault="002D77A1" w:rsidP="005C1C6E">
            <w:pPr>
              <w:spacing w:after="0"/>
              <w:rPr>
                <w:rFonts w:ascii="Times New Roman" w:hAnsi="Times New Roman" w:cs="Times New Roman"/>
                <w:b/>
                <w:sz w:val="20"/>
                <w:szCs w:val="20"/>
              </w:rPr>
            </w:pPr>
            <w:r w:rsidRPr="002D77A1">
              <w:rPr>
                <w:rFonts w:ascii="Times New Roman" w:hAnsi="Times New Roman" w:cs="Times New Roman"/>
                <w:b/>
                <w:sz w:val="20"/>
                <w:szCs w:val="20"/>
              </w:rPr>
              <w:t xml:space="preserve">Performans Göstergesi </w:t>
            </w:r>
          </w:p>
        </w:tc>
        <w:tc>
          <w:tcPr>
            <w:tcW w:w="1130"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 xml:space="preserve">Hedefe Etkisi (%) </w:t>
            </w:r>
          </w:p>
        </w:tc>
        <w:tc>
          <w:tcPr>
            <w:tcW w:w="1235"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 xml:space="preserve">Plan Dönemi Başlangıç Değeri (A) </w:t>
            </w:r>
          </w:p>
        </w:tc>
        <w:tc>
          <w:tcPr>
            <w:tcW w:w="1512"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Yılsonu Hedeflenen Değer (B) </w:t>
            </w:r>
          </w:p>
        </w:tc>
        <w:tc>
          <w:tcPr>
            <w:tcW w:w="1525"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Gerçekleşme Değeri (C) </w:t>
            </w:r>
          </w:p>
        </w:tc>
        <w:tc>
          <w:tcPr>
            <w:tcW w:w="1810" w:type="dxa"/>
            <w:tcBorders>
              <w:top w:val="nil"/>
              <w:left w:val="nil"/>
              <w:bottom w:val="single" w:sz="4" w:space="0" w:color="auto"/>
              <w:right w:val="single" w:sz="8" w:space="0" w:color="auto"/>
            </w:tcBorders>
            <w:shd w:val="clear" w:color="auto" w:fill="auto"/>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Performans (%) (C-A)/(B-A)</w:t>
            </w:r>
          </w:p>
        </w:tc>
      </w:tr>
      <w:tr w:rsidR="00C93AF2" w:rsidRPr="002D77A1" w:rsidTr="00F7452E">
        <w:trPr>
          <w:gridAfter w:val="1"/>
          <w:wAfter w:w="19" w:type="dxa"/>
          <w:trHeight w:val="1097"/>
        </w:trPr>
        <w:tc>
          <w:tcPr>
            <w:tcW w:w="261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93AF2" w:rsidRPr="002D77A1" w:rsidRDefault="00C93AF2" w:rsidP="00C93AF2">
            <w:pPr>
              <w:rPr>
                <w:rFonts w:ascii="Times New Roman" w:hAnsi="Times New Roman" w:cs="Times New Roman"/>
                <w:b/>
                <w:bCs/>
                <w:sz w:val="20"/>
                <w:szCs w:val="20"/>
              </w:rPr>
            </w:pPr>
            <w:r w:rsidRPr="002D77A1">
              <w:rPr>
                <w:rFonts w:ascii="Times New Roman" w:hAnsi="Times New Roman" w:cs="Times New Roman"/>
                <w:b/>
                <w:bCs/>
                <w:sz w:val="20"/>
                <w:szCs w:val="20"/>
              </w:rPr>
              <w:t>Pg.</w:t>
            </w:r>
            <w:r>
              <w:rPr>
                <w:rFonts w:ascii="Times New Roman" w:hAnsi="Times New Roman" w:cs="Times New Roman"/>
                <w:b/>
                <w:bCs/>
                <w:sz w:val="20"/>
                <w:szCs w:val="20"/>
              </w:rPr>
              <w:t xml:space="preserve">2.1.3 </w:t>
            </w:r>
            <w:r>
              <w:rPr>
                <w:rFonts w:ascii="Times New Roman" w:hAnsi="Times New Roman" w:cs="Times New Roman"/>
                <w:b/>
                <w:bCs/>
                <w:sz w:val="20"/>
                <w:szCs w:val="20"/>
              </w:rPr>
              <w:br/>
            </w:r>
            <w:r w:rsidRPr="002D77A1">
              <w:rPr>
                <w:rFonts w:ascii="Times New Roman" w:hAnsi="Times New Roman" w:cs="Times New Roman"/>
                <w:b/>
                <w:bCs/>
                <w:sz w:val="20"/>
                <w:szCs w:val="20"/>
              </w:rPr>
              <w:t>Uluslararası Düzeyde Yayınlanan Makale Sayısı</w:t>
            </w:r>
          </w:p>
        </w:tc>
        <w:tc>
          <w:tcPr>
            <w:tcW w:w="1130" w:type="dxa"/>
            <w:tcBorders>
              <w:top w:val="nil"/>
              <w:left w:val="nil"/>
              <w:bottom w:val="single" w:sz="4" w:space="0" w:color="auto"/>
              <w:right w:val="single" w:sz="4" w:space="0" w:color="auto"/>
            </w:tcBorders>
            <w:shd w:val="clear" w:color="auto" w:fill="auto"/>
            <w:noWrap/>
            <w:vAlign w:val="center"/>
            <w:hideMark/>
          </w:tcPr>
          <w:p w:rsidR="00C93AF2" w:rsidRDefault="00C93AF2" w:rsidP="00C93AF2">
            <w:pPr>
              <w:jc w:val="center"/>
              <w:rPr>
                <w:rFonts w:ascii="Times" w:hAnsi="Times" w:cs="Times"/>
                <w:sz w:val="18"/>
                <w:szCs w:val="18"/>
              </w:rPr>
            </w:pPr>
            <w:r>
              <w:rPr>
                <w:rFonts w:ascii="Times" w:hAnsi="Times" w:cs="Times"/>
                <w:sz w:val="18"/>
                <w:szCs w:val="18"/>
              </w:rPr>
              <w:t>10%</w:t>
            </w:r>
          </w:p>
        </w:tc>
        <w:tc>
          <w:tcPr>
            <w:tcW w:w="1235" w:type="dxa"/>
            <w:tcBorders>
              <w:top w:val="nil"/>
              <w:left w:val="nil"/>
              <w:bottom w:val="single" w:sz="4" w:space="0" w:color="auto"/>
              <w:right w:val="single" w:sz="4" w:space="0" w:color="auto"/>
            </w:tcBorders>
            <w:shd w:val="clear" w:color="auto" w:fill="auto"/>
            <w:noWrap/>
            <w:vAlign w:val="center"/>
            <w:hideMark/>
          </w:tcPr>
          <w:p w:rsidR="00C93AF2" w:rsidRDefault="00C93AF2" w:rsidP="00C93AF2">
            <w:pPr>
              <w:jc w:val="center"/>
              <w:rPr>
                <w:rFonts w:ascii="Times" w:hAnsi="Times" w:cs="Times"/>
                <w:sz w:val="18"/>
                <w:szCs w:val="18"/>
              </w:rPr>
            </w:pPr>
            <w:r>
              <w:rPr>
                <w:rFonts w:ascii="Times" w:hAnsi="Times" w:cs="Times"/>
                <w:sz w:val="18"/>
                <w:szCs w:val="18"/>
              </w:rPr>
              <w:t>302</w:t>
            </w:r>
          </w:p>
        </w:tc>
        <w:tc>
          <w:tcPr>
            <w:tcW w:w="1512" w:type="dxa"/>
            <w:tcBorders>
              <w:top w:val="nil"/>
              <w:left w:val="nil"/>
              <w:bottom w:val="single" w:sz="4" w:space="0" w:color="auto"/>
              <w:right w:val="single" w:sz="4" w:space="0" w:color="auto"/>
            </w:tcBorders>
            <w:shd w:val="clear" w:color="auto" w:fill="auto"/>
            <w:noWrap/>
            <w:vAlign w:val="center"/>
            <w:hideMark/>
          </w:tcPr>
          <w:p w:rsidR="00C93AF2" w:rsidRDefault="00C93AF2" w:rsidP="00C93AF2">
            <w:pPr>
              <w:jc w:val="center"/>
              <w:rPr>
                <w:rFonts w:ascii="Times" w:hAnsi="Times" w:cs="Times"/>
                <w:sz w:val="18"/>
                <w:szCs w:val="18"/>
              </w:rPr>
            </w:pPr>
            <w:r>
              <w:rPr>
                <w:rFonts w:ascii="Times" w:hAnsi="Times" w:cs="Times"/>
                <w:sz w:val="18"/>
                <w:szCs w:val="18"/>
              </w:rPr>
              <w:t>347</w:t>
            </w:r>
          </w:p>
        </w:tc>
        <w:tc>
          <w:tcPr>
            <w:tcW w:w="1525" w:type="dxa"/>
            <w:tcBorders>
              <w:top w:val="nil"/>
              <w:left w:val="nil"/>
              <w:bottom w:val="single" w:sz="4" w:space="0" w:color="auto"/>
              <w:right w:val="single" w:sz="4" w:space="0" w:color="auto"/>
            </w:tcBorders>
            <w:shd w:val="clear" w:color="auto" w:fill="auto"/>
            <w:noWrap/>
            <w:vAlign w:val="center"/>
            <w:hideMark/>
          </w:tcPr>
          <w:p w:rsidR="00C93AF2" w:rsidRDefault="00C93AF2" w:rsidP="00C93AF2">
            <w:pPr>
              <w:jc w:val="center"/>
              <w:rPr>
                <w:rFonts w:ascii="Times" w:hAnsi="Times" w:cs="Times"/>
                <w:sz w:val="18"/>
                <w:szCs w:val="18"/>
              </w:rPr>
            </w:pPr>
            <w:r>
              <w:rPr>
                <w:rFonts w:ascii="Times" w:hAnsi="Times" w:cs="Times"/>
                <w:sz w:val="18"/>
                <w:szCs w:val="18"/>
              </w:rPr>
              <w:t>418</w:t>
            </w:r>
          </w:p>
        </w:tc>
        <w:tc>
          <w:tcPr>
            <w:tcW w:w="1810" w:type="dxa"/>
            <w:tcBorders>
              <w:top w:val="nil"/>
              <w:left w:val="nil"/>
              <w:bottom w:val="single" w:sz="4" w:space="0" w:color="auto"/>
              <w:right w:val="single" w:sz="8" w:space="0" w:color="auto"/>
            </w:tcBorders>
            <w:shd w:val="clear" w:color="000000" w:fill="FFFFFF"/>
            <w:noWrap/>
            <w:vAlign w:val="center"/>
            <w:hideMark/>
          </w:tcPr>
          <w:p w:rsidR="00C93AF2" w:rsidRDefault="002B7924" w:rsidP="00C93AF2">
            <w:pPr>
              <w:jc w:val="center"/>
              <w:rPr>
                <w:rFonts w:ascii="Times" w:hAnsi="Times" w:cs="Times"/>
                <w:sz w:val="18"/>
                <w:szCs w:val="18"/>
              </w:rPr>
            </w:pPr>
            <w:r>
              <w:rPr>
                <w:rFonts w:ascii="Times" w:hAnsi="Times" w:cs="Times"/>
                <w:sz w:val="18"/>
                <w:szCs w:val="18"/>
              </w:rPr>
              <w:t>100,00</w:t>
            </w:r>
            <w:r w:rsidR="00C93AF2">
              <w:rPr>
                <w:rFonts w:ascii="Times" w:hAnsi="Times" w:cs="Times"/>
                <w:sz w:val="18"/>
                <w:szCs w:val="18"/>
              </w:rPr>
              <w:t>%</w:t>
            </w:r>
          </w:p>
        </w:tc>
      </w:tr>
      <w:tr w:rsidR="002D77A1" w:rsidRPr="002D77A1" w:rsidTr="009C46D1">
        <w:trPr>
          <w:trHeight w:val="338"/>
        </w:trPr>
        <w:tc>
          <w:tcPr>
            <w:tcW w:w="9841"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2D77A1" w:rsidRPr="002D77A1" w:rsidRDefault="002D77A1" w:rsidP="005C1C6E">
            <w:pPr>
              <w:spacing w:after="0" w:line="240" w:lineRule="auto"/>
              <w:jc w:val="center"/>
              <w:rPr>
                <w:rFonts w:ascii="Times New Roman" w:eastAsia="Times New Roman" w:hAnsi="Times New Roman" w:cs="Times New Roman"/>
                <w:b/>
                <w:sz w:val="18"/>
                <w:szCs w:val="18"/>
                <w:lang w:eastAsia="tr-TR"/>
              </w:rPr>
            </w:pPr>
            <w:r w:rsidRPr="002D77A1">
              <w:rPr>
                <w:rFonts w:ascii="Times New Roman" w:eastAsia="Times New Roman" w:hAnsi="Times New Roman" w:cs="Times New Roman"/>
                <w:b/>
                <w:sz w:val="18"/>
                <w:szCs w:val="18"/>
                <w:lang w:eastAsia="tr-TR"/>
              </w:rPr>
              <w:t>Performans Göstergelerine İlişkin Değerlendirmeler</w:t>
            </w:r>
          </w:p>
        </w:tc>
      </w:tr>
      <w:tr w:rsidR="002D77A1" w:rsidRPr="002D77A1" w:rsidTr="009C46D1">
        <w:trPr>
          <w:gridAfter w:val="1"/>
          <w:wAfter w:w="19" w:type="dxa"/>
          <w:trHeight w:val="338"/>
        </w:trPr>
        <w:tc>
          <w:tcPr>
            <w:tcW w:w="261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İlgililik</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1)  Planın başlangıç döneminden itibaren iç ve dış çevrede ciddi değişiklikler meydana gelmemiştir</w:t>
            </w:r>
          </w:p>
        </w:tc>
      </w:tr>
      <w:tr w:rsidR="002D77A1" w:rsidRPr="002D77A1" w:rsidTr="009C46D1">
        <w:trPr>
          <w:gridAfter w:val="1"/>
          <w:wAfter w:w="19" w:type="dxa"/>
          <w:trHeight w:val="338"/>
        </w:trPr>
        <w:tc>
          <w:tcPr>
            <w:tcW w:w="261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 xml:space="preserve">2) Değişiklik olmadığından tespitler ve ihtiyaçlarda değişiklik meydana gelmedi </w:t>
            </w:r>
          </w:p>
        </w:tc>
      </w:tr>
      <w:tr w:rsidR="002D77A1" w:rsidRPr="002D77A1" w:rsidTr="009C46D1">
        <w:trPr>
          <w:gridAfter w:val="1"/>
          <w:wAfter w:w="19" w:type="dxa"/>
          <w:trHeight w:val="338"/>
        </w:trPr>
        <w:tc>
          <w:tcPr>
            <w:tcW w:w="261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3) Tespitler ve ihtiyaçlarda değişim olmadığından hedef ve performans göstergelerinde değişiklik ihtiyacı olmamıştır</w:t>
            </w:r>
          </w:p>
        </w:tc>
      </w:tr>
      <w:tr w:rsidR="002D77A1" w:rsidRPr="002D77A1" w:rsidTr="009C46D1">
        <w:trPr>
          <w:gridAfter w:val="1"/>
          <w:wAfter w:w="19" w:type="dxa"/>
          <w:trHeight w:val="426"/>
        </w:trPr>
        <w:tc>
          <w:tcPr>
            <w:tcW w:w="261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Etkililik</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C93AF2" w:rsidP="002D77A1">
            <w:pPr>
              <w:spacing w:before="120" w:after="0"/>
              <w:rPr>
                <w:rFonts w:ascii="Times New Roman" w:hAnsi="Times New Roman" w:cs="Times New Roman"/>
                <w:sz w:val="18"/>
                <w:szCs w:val="18"/>
              </w:rPr>
            </w:pPr>
            <w:r w:rsidRPr="00C93AF2">
              <w:rPr>
                <w:rFonts w:ascii="Times New Roman" w:hAnsi="Times New Roman" w:cs="Times New Roman"/>
                <w:sz w:val="18"/>
                <w:szCs w:val="18"/>
              </w:rPr>
              <w:t>1) Performans göstergesi değerlerine ulaşılmıştır.</w:t>
            </w:r>
          </w:p>
        </w:tc>
      </w:tr>
      <w:tr w:rsidR="002D77A1" w:rsidRPr="002D77A1" w:rsidTr="009C46D1">
        <w:trPr>
          <w:gridAfter w:val="1"/>
          <w:wAfter w:w="19" w:type="dxa"/>
          <w:trHeight w:val="426"/>
        </w:trPr>
        <w:tc>
          <w:tcPr>
            <w:tcW w:w="261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2) Kütüphane veri tabanlarının nitelik ve nicelik bakımından güçlenmesiyle ihtiyaçlar kısmen karşılanmış olup, yabancı dil ve ders yükü sorunu devam etmektedir</w:t>
            </w:r>
          </w:p>
        </w:tc>
      </w:tr>
      <w:tr w:rsidR="002D77A1" w:rsidRPr="002D77A1" w:rsidTr="009C46D1">
        <w:trPr>
          <w:gridAfter w:val="1"/>
          <w:wAfter w:w="19" w:type="dxa"/>
          <w:trHeight w:val="592"/>
        </w:trPr>
        <w:tc>
          <w:tcPr>
            <w:tcW w:w="261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3) Performans göstergelerinde istenilen düzeye ulaşılamamıştır ancak yıllar itibarıyla gerçekleşmesi öngörülen hedef ve göstergelere ilişkin güncelleme ihtiyacı yoktur</w:t>
            </w:r>
          </w:p>
        </w:tc>
      </w:tr>
      <w:tr w:rsidR="002D77A1" w:rsidRPr="002D77A1" w:rsidTr="009C46D1">
        <w:trPr>
          <w:gridAfter w:val="1"/>
          <w:wAfter w:w="19" w:type="dxa"/>
          <w:trHeight w:val="426"/>
        </w:trPr>
        <w:tc>
          <w:tcPr>
            <w:tcW w:w="261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Pr="002D77A1">
              <w:rPr>
                <w:rFonts w:ascii="Times New Roman" w:hAnsi="Times New Roman" w:cs="Times New Roman"/>
                <w:sz w:val="18"/>
                <w:szCs w:val="18"/>
              </w:rPr>
              <w:t>nin kalkınma planında yer alan ilgili amaç, hedef ve politikalarla ilgisi yoktur</w:t>
            </w:r>
          </w:p>
        </w:tc>
      </w:tr>
      <w:tr w:rsidR="002D77A1" w:rsidRPr="002D77A1" w:rsidTr="009C46D1">
        <w:trPr>
          <w:gridAfter w:val="1"/>
          <w:wAfter w:w="19" w:type="dxa"/>
          <w:trHeight w:val="426"/>
        </w:trPr>
        <w:tc>
          <w:tcPr>
            <w:tcW w:w="261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Etkinlik</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1) Performans gösterge değerlerine ulaşılırken öngörülemeyen maliyetler ortaya çıkmadı</w:t>
            </w:r>
          </w:p>
        </w:tc>
      </w:tr>
      <w:tr w:rsidR="002D77A1" w:rsidRPr="002D77A1" w:rsidTr="009C46D1">
        <w:trPr>
          <w:gridAfter w:val="1"/>
          <w:wAfter w:w="19" w:type="dxa"/>
          <w:trHeight w:val="426"/>
        </w:trPr>
        <w:tc>
          <w:tcPr>
            <w:tcW w:w="261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2) Tahmini maliyet tablosunda değişiklik ihtiyacı yoktur</w:t>
            </w:r>
          </w:p>
        </w:tc>
      </w:tr>
      <w:tr w:rsidR="002D77A1" w:rsidRPr="002D77A1" w:rsidTr="009C46D1">
        <w:trPr>
          <w:gridAfter w:val="1"/>
          <w:wAfter w:w="19" w:type="dxa"/>
          <w:trHeight w:val="426"/>
        </w:trPr>
        <w:tc>
          <w:tcPr>
            <w:tcW w:w="261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3) Yüksek maliyetlerin ortaya çıkmadığı için hedefte ve performans göstergesi değerlerinde değişiklik ihtiyacı yoktur</w:t>
            </w:r>
          </w:p>
        </w:tc>
      </w:tr>
      <w:tr w:rsidR="002D77A1" w:rsidRPr="002D77A1" w:rsidTr="009C46D1">
        <w:trPr>
          <w:gridAfter w:val="1"/>
          <w:wAfter w:w="19" w:type="dxa"/>
          <w:trHeight w:val="426"/>
        </w:trPr>
        <w:tc>
          <w:tcPr>
            <w:tcW w:w="261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Sürdürülebilirlik</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1) Öğretim üyelerinin ders yükü risk oluşmaktadır</w:t>
            </w:r>
          </w:p>
        </w:tc>
      </w:tr>
      <w:tr w:rsidR="002D77A1" w:rsidRPr="002D77A1" w:rsidTr="009C46D1">
        <w:trPr>
          <w:gridAfter w:val="1"/>
          <w:wAfter w:w="19" w:type="dxa"/>
          <w:trHeight w:val="426"/>
        </w:trPr>
        <w:tc>
          <w:tcPr>
            <w:tcW w:w="261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2) Senato da görüşülerek fizibilite çalışmasına müteakip öğretim elemanlarının ders yükünün azaltılması</w:t>
            </w:r>
          </w:p>
        </w:tc>
      </w:tr>
    </w:tbl>
    <w:p w:rsidR="002D77A1" w:rsidRDefault="002D77A1"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71" w:type="dxa"/>
        <w:tblInd w:w="45" w:type="dxa"/>
        <w:tblCellMar>
          <w:left w:w="70" w:type="dxa"/>
          <w:right w:w="70" w:type="dxa"/>
        </w:tblCellMar>
        <w:tblLook w:val="04A0" w:firstRow="1" w:lastRow="0" w:firstColumn="1" w:lastColumn="0" w:noHBand="0" w:noVBand="1"/>
      </w:tblPr>
      <w:tblGrid>
        <w:gridCol w:w="2565"/>
        <w:gridCol w:w="1109"/>
        <w:gridCol w:w="1213"/>
        <w:gridCol w:w="1485"/>
        <w:gridCol w:w="1498"/>
        <w:gridCol w:w="1782"/>
        <w:gridCol w:w="19"/>
      </w:tblGrid>
      <w:tr w:rsidR="005C1C6E" w:rsidRPr="002D77A1" w:rsidTr="00637020">
        <w:trPr>
          <w:gridAfter w:val="1"/>
          <w:wAfter w:w="19" w:type="dxa"/>
          <w:trHeight w:val="622"/>
        </w:trPr>
        <w:tc>
          <w:tcPr>
            <w:tcW w:w="256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lastRenderedPageBreak/>
              <w:t>A2</w:t>
            </w:r>
          </w:p>
        </w:tc>
        <w:tc>
          <w:tcPr>
            <w:tcW w:w="7087" w:type="dxa"/>
            <w:gridSpan w:val="5"/>
            <w:tcBorders>
              <w:top w:val="single" w:sz="8"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5C1C6E" w:rsidRPr="002D77A1" w:rsidTr="00637020">
        <w:trPr>
          <w:gridAfter w:val="1"/>
          <w:wAfter w:w="19" w:type="dxa"/>
          <w:trHeight w:val="555"/>
        </w:trPr>
        <w:tc>
          <w:tcPr>
            <w:tcW w:w="256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H2.1</w:t>
            </w: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2022 yılının sonuna kadar ulusal ve uluslararası düzeyde yapılan yayınları %30 oranında arttırmak</w:t>
            </w:r>
          </w:p>
        </w:tc>
      </w:tr>
      <w:tr w:rsidR="005C1C6E" w:rsidRPr="002D77A1" w:rsidTr="00637020">
        <w:trPr>
          <w:gridAfter w:val="1"/>
          <w:wAfter w:w="19" w:type="dxa"/>
          <w:trHeight w:val="449"/>
        </w:trPr>
        <w:tc>
          <w:tcPr>
            <w:tcW w:w="256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H2.1 Performansı</w:t>
            </w:r>
          </w:p>
        </w:tc>
        <w:tc>
          <w:tcPr>
            <w:tcW w:w="7087" w:type="dxa"/>
            <w:gridSpan w:val="5"/>
            <w:tcBorders>
              <w:top w:val="single" w:sz="4" w:space="0" w:color="auto"/>
              <w:left w:val="nil"/>
              <w:bottom w:val="nil"/>
              <w:right w:val="single" w:sz="8" w:space="0" w:color="000000"/>
            </w:tcBorders>
            <w:shd w:val="clear" w:color="auto" w:fill="auto"/>
            <w:vAlign w:val="center"/>
            <w:hideMark/>
          </w:tcPr>
          <w:p w:rsidR="005C1C6E" w:rsidRPr="004D6571" w:rsidRDefault="002B7924" w:rsidP="004D6571">
            <w:pPr>
              <w:rPr>
                <w:rFonts w:ascii="Times" w:hAnsi="Times" w:cs="Times"/>
                <w:sz w:val="18"/>
                <w:szCs w:val="18"/>
              </w:rPr>
            </w:pPr>
            <w:r>
              <w:rPr>
                <w:rFonts w:ascii="Times" w:hAnsi="Times" w:cs="Times"/>
                <w:sz w:val="18"/>
                <w:szCs w:val="18"/>
              </w:rPr>
              <w:t>0,00</w:t>
            </w:r>
            <w:r w:rsidR="004D6571">
              <w:rPr>
                <w:rFonts w:ascii="Times" w:hAnsi="Times" w:cs="Times"/>
                <w:sz w:val="18"/>
                <w:szCs w:val="18"/>
              </w:rPr>
              <w:t>%</w:t>
            </w:r>
          </w:p>
        </w:tc>
      </w:tr>
      <w:tr w:rsidR="005C1C6E" w:rsidRPr="002D77A1" w:rsidTr="00637020">
        <w:trPr>
          <w:gridAfter w:val="1"/>
          <w:wAfter w:w="19" w:type="dxa"/>
          <w:trHeight w:val="710"/>
        </w:trPr>
        <w:tc>
          <w:tcPr>
            <w:tcW w:w="256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Hedefe İlişkin Sapmanın Nedeni*</w:t>
            </w:r>
          </w:p>
        </w:tc>
        <w:tc>
          <w:tcPr>
            <w:tcW w:w="7087"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4D6571" w:rsidP="005C1C6E">
            <w:pPr>
              <w:spacing w:before="120" w:after="0"/>
              <w:rPr>
                <w:rFonts w:ascii="Times New Roman" w:hAnsi="Times New Roman" w:cs="Times New Roman"/>
                <w:sz w:val="18"/>
                <w:szCs w:val="18"/>
              </w:rPr>
            </w:pPr>
            <w:r w:rsidRPr="004D6571">
              <w:rPr>
                <w:rFonts w:ascii="Times New Roman" w:hAnsi="Times New Roman" w:cs="Times New Roman"/>
                <w:sz w:val="18"/>
                <w:szCs w:val="18"/>
              </w:rPr>
              <w:t xml:space="preserve">Akademik teşvik ve doçentlik kriterlerinde ulusal düzeydeki bildirilerin puan olarak karşılığının bulunmaması, öğretim elemanlarının ulusal düzeyde kongre ve sempozyumlara katılımını kısıtlamaktadır. Ulusal kongrelerin büyük çoğunluğu uluslarası statü </w:t>
            </w:r>
            <w:r w:rsidR="002054CD" w:rsidRPr="004D6571">
              <w:rPr>
                <w:rFonts w:ascii="Times New Roman" w:hAnsi="Times New Roman" w:cs="Times New Roman"/>
                <w:sz w:val="18"/>
                <w:szCs w:val="18"/>
              </w:rPr>
              <w:t>kazanmıştır. Tüm</w:t>
            </w:r>
            <w:r w:rsidRPr="004D6571">
              <w:rPr>
                <w:rFonts w:ascii="Times New Roman" w:hAnsi="Times New Roman" w:cs="Times New Roman"/>
                <w:sz w:val="18"/>
                <w:szCs w:val="18"/>
              </w:rPr>
              <w:t xml:space="preserve"> dünyayı etkisi altına alan Covid-19 pandemi salgını nedeniyle Ulusal Kongre ve Sempozyumlar sınırlandığı için sunulan bildiri sayısı da azalmıştır.</w:t>
            </w:r>
          </w:p>
        </w:tc>
      </w:tr>
      <w:tr w:rsidR="005C1C6E" w:rsidRPr="002D77A1" w:rsidTr="00637020">
        <w:trPr>
          <w:gridAfter w:val="1"/>
          <w:wAfter w:w="19" w:type="dxa"/>
          <w:trHeight w:val="549"/>
        </w:trPr>
        <w:tc>
          <w:tcPr>
            <w:tcW w:w="256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Hedefe İlişkin Alınacak Önlemler</w:t>
            </w: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Sapmaya ilişkin alınabilecek bir önlem yoktur.</w:t>
            </w:r>
          </w:p>
        </w:tc>
      </w:tr>
      <w:tr w:rsidR="005C1C6E" w:rsidRPr="002D77A1" w:rsidTr="00637020">
        <w:trPr>
          <w:gridAfter w:val="1"/>
          <w:wAfter w:w="19" w:type="dxa"/>
          <w:trHeight w:val="300"/>
        </w:trPr>
        <w:tc>
          <w:tcPr>
            <w:tcW w:w="256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Sorumlu Birim</w:t>
            </w: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Tüm Akademik Birimler</w:t>
            </w:r>
          </w:p>
        </w:tc>
      </w:tr>
      <w:tr w:rsidR="005C1C6E" w:rsidRPr="002D77A1" w:rsidTr="00637020">
        <w:trPr>
          <w:gridAfter w:val="1"/>
          <w:wAfter w:w="19" w:type="dxa"/>
          <w:trHeight w:val="982"/>
        </w:trPr>
        <w:tc>
          <w:tcPr>
            <w:tcW w:w="2565" w:type="dxa"/>
            <w:tcBorders>
              <w:top w:val="nil"/>
              <w:left w:val="single" w:sz="8" w:space="0" w:color="auto"/>
              <w:bottom w:val="nil"/>
              <w:right w:val="single" w:sz="8" w:space="0" w:color="auto"/>
            </w:tcBorders>
            <w:shd w:val="clear" w:color="auto" w:fill="B8CCE4" w:themeFill="accent1" w:themeFillTint="66"/>
            <w:vAlign w:val="center"/>
            <w:hideMark/>
          </w:tcPr>
          <w:p w:rsidR="005C1C6E" w:rsidRPr="005C1C6E" w:rsidRDefault="005C1C6E" w:rsidP="005C1C6E">
            <w:pPr>
              <w:spacing w:after="0"/>
              <w:rPr>
                <w:rFonts w:ascii="Times New Roman" w:hAnsi="Times New Roman" w:cs="Times New Roman"/>
                <w:b/>
                <w:sz w:val="20"/>
                <w:szCs w:val="20"/>
              </w:rPr>
            </w:pPr>
            <w:r w:rsidRPr="005C1C6E">
              <w:rPr>
                <w:rFonts w:ascii="Times New Roman" w:hAnsi="Times New Roman" w:cs="Times New Roman"/>
                <w:b/>
                <w:sz w:val="20"/>
                <w:szCs w:val="20"/>
              </w:rPr>
              <w:t xml:space="preserve">Performans Göstergesi </w:t>
            </w:r>
          </w:p>
        </w:tc>
        <w:tc>
          <w:tcPr>
            <w:tcW w:w="1109"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Hedefe Etkisi (%) </w:t>
            </w:r>
          </w:p>
        </w:tc>
        <w:tc>
          <w:tcPr>
            <w:tcW w:w="1213"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Plan Dönemi Başlangıç Değeri (A) </w:t>
            </w:r>
          </w:p>
        </w:tc>
        <w:tc>
          <w:tcPr>
            <w:tcW w:w="1485"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Yılsonu Hedeflenen Değer (B) </w:t>
            </w:r>
          </w:p>
        </w:tc>
        <w:tc>
          <w:tcPr>
            <w:tcW w:w="1498"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Gerçekleşme Değeri (C) </w:t>
            </w:r>
          </w:p>
        </w:tc>
        <w:tc>
          <w:tcPr>
            <w:tcW w:w="1782" w:type="dxa"/>
            <w:tcBorders>
              <w:top w:val="nil"/>
              <w:left w:val="nil"/>
              <w:bottom w:val="single" w:sz="4" w:space="0" w:color="auto"/>
              <w:right w:val="single" w:sz="8"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Performans (%) (C-A)/(B-A)</w:t>
            </w:r>
          </w:p>
        </w:tc>
      </w:tr>
      <w:tr w:rsidR="004D6571" w:rsidRPr="002D77A1" w:rsidTr="00C44251">
        <w:trPr>
          <w:gridAfter w:val="1"/>
          <w:wAfter w:w="19" w:type="dxa"/>
          <w:trHeight w:val="1022"/>
        </w:trPr>
        <w:tc>
          <w:tcPr>
            <w:tcW w:w="256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D6571" w:rsidRPr="005C1C6E" w:rsidRDefault="004D6571" w:rsidP="004D6571">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Pg.</w:t>
            </w:r>
            <w:r>
              <w:rPr>
                <w:rFonts w:ascii="Times New Roman" w:hAnsi="Times New Roman" w:cs="Times New Roman"/>
                <w:b/>
                <w:bCs/>
                <w:sz w:val="20"/>
                <w:szCs w:val="20"/>
              </w:rPr>
              <w:t xml:space="preserve">2.1.4 </w:t>
            </w:r>
            <w:r>
              <w:rPr>
                <w:rFonts w:ascii="Times New Roman" w:hAnsi="Times New Roman" w:cs="Times New Roman"/>
                <w:b/>
                <w:bCs/>
                <w:sz w:val="20"/>
                <w:szCs w:val="20"/>
              </w:rPr>
              <w:br/>
            </w:r>
            <w:r w:rsidRPr="005C1C6E">
              <w:rPr>
                <w:rFonts w:ascii="Times New Roman" w:hAnsi="Times New Roman" w:cs="Times New Roman"/>
                <w:b/>
                <w:bCs/>
                <w:sz w:val="20"/>
                <w:szCs w:val="20"/>
              </w:rPr>
              <w:t>Ulusal Kongre ve Sempozyumlara Sunulan Bildiri Sayısı</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4D6571" w:rsidRDefault="004D6571" w:rsidP="004D6571">
            <w:pPr>
              <w:jc w:val="center"/>
              <w:rPr>
                <w:rFonts w:ascii="Times" w:hAnsi="Times" w:cs="Times"/>
                <w:sz w:val="18"/>
                <w:szCs w:val="18"/>
              </w:rPr>
            </w:pPr>
            <w:r>
              <w:rPr>
                <w:rFonts w:ascii="Times" w:hAnsi="Times" w:cs="Times"/>
                <w:sz w:val="18"/>
                <w:szCs w:val="18"/>
              </w:rPr>
              <w:t>15%</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4D6571" w:rsidRDefault="004D6571" w:rsidP="004D6571">
            <w:pPr>
              <w:jc w:val="center"/>
              <w:rPr>
                <w:rFonts w:ascii="Times" w:hAnsi="Times" w:cs="Times"/>
                <w:sz w:val="18"/>
                <w:szCs w:val="18"/>
              </w:rPr>
            </w:pPr>
            <w:r>
              <w:rPr>
                <w:rFonts w:ascii="Times" w:hAnsi="Times" w:cs="Times"/>
                <w:sz w:val="18"/>
                <w:szCs w:val="18"/>
              </w:rPr>
              <w:t>296</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4D6571" w:rsidRDefault="004D6571" w:rsidP="004D6571">
            <w:pPr>
              <w:jc w:val="center"/>
              <w:rPr>
                <w:rFonts w:ascii="Times" w:hAnsi="Times" w:cs="Times"/>
                <w:sz w:val="18"/>
                <w:szCs w:val="18"/>
              </w:rPr>
            </w:pPr>
            <w:r>
              <w:rPr>
                <w:rFonts w:ascii="Times" w:hAnsi="Times" w:cs="Times"/>
                <w:sz w:val="18"/>
                <w:szCs w:val="18"/>
              </w:rPr>
              <w:t>309</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4D6571" w:rsidRDefault="004D6571" w:rsidP="004D6571">
            <w:pPr>
              <w:jc w:val="center"/>
              <w:rPr>
                <w:rFonts w:ascii="Times" w:hAnsi="Times" w:cs="Times"/>
                <w:sz w:val="18"/>
                <w:szCs w:val="18"/>
              </w:rPr>
            </w:pPr>
            <w:r>
              <w:rPr>
                <w:rFonts w:ascii="Times" w:hAnsi="Times" w:cs="Times"/>
                <w:sz w:val="18"/>
                <w:szCs w:val="18"/>
              </w:rPr>
              <w:t>137</w:t>
            </w:r>
          </w:p>
        </w:tc>
        <w:tc>
          <w:tcPr>
            <w:tcW w:w="1782" w:type="dxa"/>
            <w:tcBorders>
              <w:top w:val="single" w:sz="4" w:space="0" w:color="auto"/>
              <w:left w:val="nil"/>
              <w:bottom w:val="single" w:sz="4" w:space="0" w:color="auto"/>
              <w:right w:val="single" w:sz="8" w:space="0" w:color="auto"/>
            </w:tcBorders>
            <w:shd w:val="clear" w:color="000000" w:fill="FFFFFF"/>
            <w:noWrap/>
            <w:vAlign w:val="center"/>
            <w:hideMark/>
          </w:tcPr>
          <w:p w:rsidR="004D6571" w:rsidRDefault="002B7924" w:rsidP="004D6571">
            <w:pPr>
              <w:jc w:val="center"/>
              <w:rPr>
                <w:rFonts w:ascii="Times" w:hAnsi="Times" w:cs="Times"/>
                <w:sz w:val="18"/>
                <w:szCs w:val="18"/>
              </w:rPr>
            </w:pPr>
            <w:r>
              <w:rPr>
                <w:rFonts w:ascii="Times" w:hAnsi="Times" w:cs="Times"/>
                <w:sz w:val="18"/>
                <w:szCs w:val="18"/>
              </w:rPr>
              <w:t>0,00</w:t>
            </w:r>
            <w:r w:rsidR="004D6571">
              <w:rPr>
                <w:rFonts w:ascii="Times" w:hAnsi="Times" w:cs="Times"/>
                <w:sz w:val="18"/>
                <w:szCs w:val="18"/>
              </w:rPr>
              <w:t>%</w:t>
            </w:r>
          </w:p>
        </w:tc>
      </w:tr>
      <w:tr w:rsidR="005C1C6E" w:rsidRPr="002D77A1" w:rsidTr="00637020">
        <w:trPr>
          <w:trHeight w:val="391"/>
        </w:trPr>
        <w:tc>
          <w:tcPr>
            <w:tcW w:w="9671"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sz w:val="18"/>
                <w:szCs w:val="18"/>
                <w:lang w:eastAsia="tr-TR"/>
              </w:rPr>
            </w:pPr>
            <w:r w:rsidRPr="005C1C6E">
              <w:rPr>
                <w:rFonts w:ascii="Times New Roman" w:eastAsia="Times New Roman" w:hAnsi="Times New Roman" w:cs="Times New Roman"/>
                <w:b/>
                <w:sz w:val="18"/>
                <w:szCs w:val="18"/>
                <w:lang w:eastAsia="tr-TR"/>
              </w:rPr>
              <w:t>Performans Göstergelerine İlişkin Değerlendirmeler</w:t>
            </w:r>
          </w:p>
        </w:tc>
      </w:tr>
      <w:tr w:rsidR="00F57624" w:rsidRPr="002D77A1" w:rsidTr="00C44251">
        <w:trPr>
          <w:gridAfter w:val="1"/>
          <w:wAfter w:w="19" w:type="dxa"/>
          <w:trHeight w:val="391"/>
        </w:trPr>
        <w:tc>
          <w:tcPr>
            <w:tcW w:w="256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İlgililik</w:t>
            </w:r>
          </w:p>
        </w:tc>
        <w:tc>
          <w:tcPr>
            <w:tcW w:w="708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1) Planın başlangıç döneminden itibaren tüm dünyayı etkisi altına alan Covid-19 pandemi salgını nedeniyle Ulusal Kongre ve Sempozyumlar sınırlandığı için sunulan bildiri sayısı da azalmıştır.</w:t>
            </w:r>
          </w:p>
        </w:tc>
      </w:tr>
      <w:tr w:rsidR="00F57624" w:rsidRPr="002D77A1" w:rsidTr="00C44251">
        <w:trPr>
          <w:gridAfter w:val="1"/>
          <w:wAfter w:w="19" w:type="dxa"/>
          <w:trHeight w:val="391"/>
        </w:trPr>
        <w:tc>
          <w:tcPr>
            <w:tcW w:w="256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 xml:space="preserve">2) Değişiklik süreklilik arz etmediğinden  tespitler ve ihtiyaçlarda değişikilk meydana gelmedi </w:t>
            </w:r>
          </w:p>
        </w:tc>
      </w:tr>
      <w:tr w:rsidR="00F57624" w:rsidRPr="002D77A1" w:rsidTr="00C44251">
        <w:trPr>
          <w:gridAfter w:val="1"/>
          <w:wAfter w:w="19" w:type="dxa"/>
          <w:trHeight w:val="391"/>
        </w:trPr>
        <w:tc>
          <w:tcPr>
            <w:tcW w:w="256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single" w:sz="4" w:space="0" w:color="auto"/>
              <w:bottom w:val="single" w:sz="4" w:space="0" w:color="auto"/>
              <w:right w:val="single" w:sz="8" w:space="0" w:color="000000"/>
            </w:tcBorders>
            <w:shd w:val="clear" w:color="000000" w:fill="FFFFFF"/>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3) Tespitler ve ihtiyaçların gösterge ile ilgisi yoktur</w:t>
            </w:r>
          </w:p>
        </w:tc>
      </w:tr>
      <w:tr w:rsidR="00F57624" w:rsidRPr="002D77A1" w:rsidTr="00C44251">
        <w:trPr>
          <w:gridAfter w:val="1"/>
          <w:wAfter w:w="19" w:type="dxa"/>
          <w:trHeight w:val="413"/>
        </w:trPr>
        <w:tc>
          <w:tcPr>
            <w:tcW w:w="256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Etkililik</w:t>
            </w:r>
          </w:p>
        </w:tc>
        <w:tc>
          <w:tcPr>
            <w:tcW w:w="7087" w:type="dxa"/>
            <w:gridSpan w:val="5"/>
            <w:tcBorders>
              <w:top w:val="single" w:sz="4" w:space="0" w:color="auto"/>
              <w:left w:val="single" w:sz="4" w:space="0" w:color="auto"/>
              <w:bottom w:val="single" w:sz="4" w:space="0" w:color="auto"/>
              <w:right w:val="single" w:sz="8" w:space="0" w:color="000000"/>
            </w:tcBorders>
            <w:shd w:val="clear" w:color="000000" w:fill="FFFFFF"/>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1) Performans göstergesi değerlerine ulaşılamadı</w:t>
            </w:r>
          </w:p>
        </w:tc>
      </w:tr>
      <w:tr w:rsidR="00F57624" w:rsidRPr="002D77A1" w:rsidTr="00C44251">
        <w:trPr>
          <w:gridAfter w:val="1"/>
          <w:wAfter w:w="19" w:type="dxa"/>
          <w:trHeight w:val="494"/>
        </w:trPr>
        <w:tc>
          <w:tcPr>
            <w:tcW w:w="256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single" w:sz="4" w:space="0" w:color="auto"/>
              <w:bottom w:val="single" w:sz="4" w:space="0" w:color="auto"/>
              <w:right w:val="single" w:sz="8" w:space="0" w:color="000000"/>
            </w:tcBorders>
            <w:shd w:val="clear" w:color="000000" w:fill="FFFFFF"/>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3) Tespitler ve ihtiyaçların gösterge ile ilsi yoktur</w:t>
            </w:r>
          </w:p>
        </w:tc>
      </w:tr>
      <w:tr w:rsidR="00F57624" w:rsidRPr="002D77A1" w:rsidTr="00C44251">
        <w:trPr>
          <w:gridAfter w:val="1"/>
          <w:wAfter w:w="19" w:type="dxa"/>
          <w:trHeight w:val="639"/>
        </w:trPr>
        <w:tc>
          <w:tcPr>
            <w:tcW w:w="256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3) Performans göstergelerinde istenilen düzeye ulaşılmadığı için yıllar itibarıyla gerçekleşmesi öngörülen hedef ve göstergelere ilişkin güncelleme ihtiyacı vardır</w:t>
            </w:r>
          </w:p>
        </w:tc>
      </w:tr>
      <w:tr w:rsidR="00F57624" w:rsidRPr="002D77A1" w:rsidTr="00C44251">
        <w:trPr>
          <w:gridAfter w:val="1"/>
          <w:wAfter w:w="19" w:type="dxa"/>
          <w:trHeight w:val="494"/>
        </w:trPr>
        <w:tc>
          <w:tcPr>
            <w:tcW w:w="256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4)  Kalkınma planında yer alan ilgili amaç, hedef ve politikalarda Ulusal Kongre ve Sempozyumlara Sunulan Bildiri Sayısına ilişkin bir ibare bulunmamaktadır.</w:t>
            </w:r>
          </w:p>
        </w:tc>
      </w:tr>
      <w:tr w:rsidR="00F57624" w:rsidRPr="002D77A1" w:rsidTr="00C44251">
        <w:trPr>
          <w:gridAfter w:val="1"/>
          <w:wAfter w:w="19" w:type="dxa"/>
          <w:trHeight w:val="494"/>
        </w:trPr>
        <w:tc>
          <w:tcPr>
            <w:tcW w:w="256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Etkinlik</w:t>
            </w:r>
          </w:p>
        </w:tc>
        <w:tc>
          <w:tcPr>
            <w:tcW w:w="708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1) Performans gösterge değerlerine ulaşılırken öngörülemeyen maliyetler ortaya çıkmadı</w:t>
            </w:r>
          </w:p>
        </w:tc>
      </w:tr>
      <w:tr w:rsidR="00F57624" w:rsidRPr="002D77A1" w:rsidTr="00C44251">
        <w:trPr>
          <w:gridAfter w:val="1"/>
          <w:wAfter w:w="19" w:type="dxa"/>
          <w:trHeight w:val="494"/>
        </w:trPr>
        <w:tc>
          <w:tcPr>
            <w:tcW w:w="256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2) Tahmini maliyet tablosunda değişiklik ihtiyacı yoktur</w:t>
            </w:r>
          </w:p>
        </w:tc>
      </w:tr>
      <w:tr w:rsidR="00F57624" w:rsidRPr="002D77A1" w:rsidTr="00F57624">
        <w:trPr>
          <w:gridAfter w:val="1"/>
          <w:wAfter w:w="19" w:type="dxa"/>
          <w:trHeight w:val="400"/>
        </w:trPr>
        <w:tc>
          <w:tcPr>
            <w:tcW w:w="256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3) Yüksek maliyetlerin ortaya çıkmadığı için hedefte ve performans göstergesi değerlerinde değişiklik ihtiyacı yoktur</w:t>
            </w:r>
          </w:p>
        </w:tc>
      </w:tr>
      <w:tr w:rsidR="00F57624" w:rsidRPr="002D77A1" w:rsidTr="00C44251">
        <w:trPr>
          <w:gridAfter w:val="1"/>
          <w:wAfter w:w="19" w:type="dxa"/>
          <w:trHeight w:val="494"/>
        </w:trPr>
        <w:tc>
          <w:tcPr>
            <w:tcW w:w="256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F57624" w:rsidRPr="005C1C6E" w:rsidRDefault="00F57624" w:rsidP="00F57624">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Sürdürülebilirlik</w:t>
            </w:r>
          </w:p>
        </w:tc>
        <w:tc>
          <w:tcPr>
            <w:tcW w:w="708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57624" w:rsidRPr="00F57624" w:rsidRDefault="00F57624" w:rsidP="00D2600F">
            <w:pPr>
              <w:spacing w:after="0"/>
              <w:rPr>
                <w:rFonts w:ascii="Times New Roman" w:hAnsi="Times New Roman" w:cs="Times New Roman"/>
                <w:sz w:val="18"/>
                <w:szCs w:val="18"/>
              </w:rPr>
            </w:pPr>
            <w:r w:rsidRPr="00F57624">
              <w:rPr>
                <w:rFonts w:ascii="Times New Roman" w:hAnsi="Times New Roman" w:cs="Times New Roman"/>
                <w:sz w:val="18"/>
                <w:szCs w:val="18"/>
              </w:rPr>
              <w:t>1) Akademik teşvik ve doçentlik kriterleri için akademisyenlerin uluslararası kongre ve sempozyumları tercih etmeleri, ulusal kongre ve sempozyum katılım sayısını azaltmaktadır</w:t>
            </w:r>
          </w:p>
        </w:tc>
      </w:tr>
      <w:tr w:rsidR="00F57624" w:rsidRPr="002D77A1" w:rsidTr="00C44251">
        <w:trPr>
          <w:gridAfter w:val="1"/>
          <w:wAfter w:w="19" w:type="dxa"/>
          <w:trHeight w:val="494"/>
        </w:trPr>
        <w:tc>
          <w:tcPr>
            <w:tcW w:w="256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F57624" w:rsidRPr="005C1C6E" w:rsidRDefault="00F57624" w:rsidP="00F57624">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F57624" w:rsidRPr="00F57624" w:rsidRDefault="00F57624" w:rsidP="002054CD">
            <w:pPr>
              <w:spacing w:after="0"/>
              <w:rPr>
                <w:rFonts w:ascii="Times New Roman" w:hAnsi="Times New Roman" w:cs="Times New Roman"/>
                <w:sz w:val="18"/>
                <w:szCs w:val="18"/>
              </w:rPr>
            </w:pPr>
            <w:r w:rsidRPr="00F57624">
              <w:rPr>
                <w:rFonts w:ascii="Times New Roman" w:hAnsi="Times New Roman" w:cs="Times New Roman"/>
                <w:sz w:val="18"/>
                <w:szCs w:val="18"/>
              </w:rPr>
              <w:t xml:space="preserve">2) Bu riski ortadan kaldırmak ve sürdürülebilirliği sağlamak için </w:t>
            </w:r>
            <w:r w:rsidR="002054CD" w:rsidRPr="00F57624">
              <w:rPr>
                <w:rFonts w:ascii="Times New Roman" w:hAnsi="Times New Roman" w:cs="Times New Roman"/>
                <w:sz w:val="18"/>
                <w:szCs w:val="18"/>
              </w:rPr>
              <w:t>alabileceğimiz</w:t>
            </w:r>
            <w:r w:rsidRPr="00F57624">
              <w:rPr>
                <w:rFonts w:ascii="Times New Roman" w:hAnsi="Times New Roman" w:cs="Times New Roman"/>
                <w:sz w:val="18"/>
                <w:szCs w:val="18"/>
              </w:rPr>
              <w:t xml:space="preserve"> bir tedbir yoktur. </w:t>
            </w:r>
          </w:p>
        </w:tc>
      </w:tr>
    </w:tbl>
    <w:p w:rsidR="00637020" w:rsidRDefault="00637020"/>
    <w:tbl>
      <w:tblPr>
        <w:tblW w:w="9763" w:type="dxa"/>
        <w:tblInd w:w="45" w:type="dxa"/>
        <w:tblCellMar>
          <w:left w:w="70" w:type="dxa"/>
          <w:right w:w="70" w:type="dxa"/>
        </w:tblCellMar>
        <w:tblLook w:val="04A0" w:firstRow="1" w:lastRow="0" w:firstColumn="1" w:lastColumn="0" w:noHBand="0" w:noVBand="1"/>
      </w:tblPr>
      <w:tblGrid>
        <w:gridCol w:w="2364"/>
        <w:gridCol w:w="1124"/>
        <w:gridCol w:w="1229"/>
        <w:gridCol w:w="1505"/>
        <w:gridCol w:w="1518"/>
        <w:gridCol w:w="2023"/>
      </w:tblGrid>
      <w:tr w:rsidR="005C1C6E" w:rsidRPr="002D77A1" w:rsidTr="00F57624">
        <w:trPr>
          <w:trHeight w:val="445"/>
        </w:trPr>
        <w:tc>
          <w:tcPr>
            <w:tcW w:w="236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lastRenderedPageBreak/>
              <w:t>A2</w:t>
            </w:r>
          </w:p>
        </w:tc>
        <w:tc>
          <w:tcPr>
            <w:tcW w:w="7399" w:type="dxa"/>
            <w:gridSpan w:val="5"/>
            <w:tcBorders>
              <w:top w:val="single" w:sz="8"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5C1C6E" w:rsidRPr="002D77A1" w:rsidTr="00F57624">
        <w:trPr>
          <w:trHeight w:val="397"/>
        </w:trPr>
        <w:tc>
          <w:tcPr>
            <w:tcW w:w="236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H2.1</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2022 yılının sonuna kadar ulusal ve uluslararası düzeyde yapılan yayınları %30 oranında arttırmak</w:t>
            </w:r>
          </w:p>
        </w:tc>
      </w:tr>
      <w:tr w:rsidR="005C1C6E" w:rsidRPr="002D77A1" w:rsidTr="00F57624">
        <w:trPr>
          <w:trHeight w:val="321"/>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H2.1 Performansı</w:t>
            </w:r>
          </w:p>
        </w:tc>
        <w:tc>
          <w:tcPr>
            <w:tcW w:w="7399"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2B7924" w:rsidP="005C1C6E">
            <w:pPr>
              <w:spacing w:before="120" w:after="0"/>
              <w:rPr>
                <w:rFonts w:ascii="Times New Roman" w:hAnsi="Times New Roman" w:cs="Times New Roman"/>
                <w:sz w:val="18"/>
                <w:szCs w:val="18"/>
              </w:rPr>
            </w:pPr>
            <w:r>
              <w:rPr>
                <w:rFonts w:ascii="Times New Roman" w:hAnsi="Times New Roman" w:cs="Times New Roman"/>
                <w:sz w:val="18"/>
                <w:szCs w:val="18"/>
              </w:rPr>
              <w:t>10</w:t>
            </w:r>
            <w:r w:rsidR="005C1C6E" w:rsidRPr="005C1C6E">
              <w:rPr>
                <w:rFonts w:ascii="Times New Roman" w:hAnsi="Times New Roman" w:cs="Times New Roman"/>
                <w:sz w:val="18"/>
                <w:szCs w:val="18"/>
              </w:rPr>
              <w:t>%</w:t>
            </w:r>
          </w:p>
        </w:tc>
      </w:tr>
      <w:tr w:rsidR="005C1C6E" w:rsidRPr="002D77A1" w:rsidTr="00F57624">
        <w:trPr>
          <w:trHeight w:val="507"/>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Hedefe İlişkin Sapmanın Nedeni*</w:t>
            </w:r>
          </w:p>
        </w:tc>
        <w:tc>
          <w:tcPr>
            <w:tcW w:w="7399"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Hedefe ilişkin bir sapma bulunmamaktadır</w:t>
            </w:r>
          </w:p>
        </w:tc>
      </w:tr>
      <w:tr w:rsidR="005C1C6E" w:rsidRPr="002D77A1" w:rsidTr="00F57624">
        <w:trPr>
          <w:trHeight w:val="321"/>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Hedefe İlişkin Alınacak Önlemler</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Belirlenen hedefe ulaşıldığı için ek bir önleme ihtiyaç duyulmamaktadır</w:t>
            </w:r>
          </w:p>
        </w:tc>
      </w:tr>
      <w:tr w:rsidR="005C1C6E" w:rsidRPr="002D77A1" w:rsidTr="00F57624">
        <w:trPr>
          <w:trHeight w:val="214"/>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Sorumlu Birim</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Tüm Akademik Birimler</w:t>
            </w:r>
          </w:p>
        </w:tc>
      </w:tr>
      <w:tr w:rsidR="005C1C6E" w:rsidRPr="002D77A1" w:rsidTr="00F57624">
        <w:trPr>
          <w:trHeight w:val="1114"/>
        </w:trPr>
        <w:tc>
          <w:tcPr>
            <w:tcW w:w="2364" w:type="dxa"/>
            <w:tcBorders>
              <w:top w:val="nil"/>
              <w:left w:val="single" w:sz="8" w:space="0" w:color="auto"/>
              <w:bottom w:val="nil"/>
              <w:right w:val="single" w:sz="8" w:space="0" w:color="auto"/>
            </w:tcBorders>
            <w:shd w:val="clear" w:color="auto" w:fill="B8CCE4" w:themeFill="accent1" w:themeFillTint="66"/>
            <w:vAlign w:val="center"/>
            <w:hideMark/>
          </w:tcPr>
          <w:p w:rsidR="005C1C6E" w:rsidRPr="005C1C6E" w:rsidRDefault="005C1C6E" w:rsidP="005C1C6E">
            <w:pPr>
              <w:spacing w:before="120" w:after="0"/>
              <w:rPr>
                <w:rFonts w:ascii="Times New Roman" w:hAnsi="Times New Roman" w:cs="Times New Roman"/>
                <w:b/>
                <w:sz w:val="20"/>
                <w:szCs w:val="20"/>
              </w:rPr>
            </w:pPr>
            <w:r w:rsidRPr="005C1C6E">
              <w:rPr>
                <w:rFonts w:ascii="Times New Roman" w:hAnsi="Times New Roman" w:cs="Times New Roman"/>
                <w:b/>
                <w:sz w:val="20"/>
                <w:szCs w:val="20"/>
              </w:rPr>
              <w:t xml:space="preserve">Performans Göstergesi </w:t>
            </w:r>
          </w:p>
        </w:tc>
        <w:tc>
          <w:tcPr>
            <w:tcW w:w="1124"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Hedefe Etkisi (%) </w:t>
            </w:r>
          </w:p>
        </w:tc>
        <w:tc>
          <w:tcPr>
            <w:tcW w:w="1229"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Plan Dönemi Başlangıç Değeri (A) </w:t>
            </w:r>
          </w:p>
        </w:tc>
        <w:tc>
          <w:tcPr>
            <w:tcW w:w="1505"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Yılsonu Hedeflenen Değer (B) </w:t>
            </w:r>
          </w:p>
        </w:tc>
        <w:tc>
          <w:tcPr>
            <w:tcW w:w="1518"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Gerçekleşme Değeri (C) </w:t>
            </w:r>
          </w:p>
        </w:tc>
        <w:tc>
          <w:tcPr>
            <w:tcW w:w="2023" w:type="dxa"/>
            <w:tcBorders>
              <w:top w:val="nil"/>
              <w:left w:val="nil"/>
              <w:bottom w:val="single" w:sz="4" w:space="0" w:color="auto"/>
              <w:right w:val="single" w:sz="8"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Performans (%) (C-A)/(B-A)</w:t>
            </w:r>
          </w:p>
        </w:tc>
      </w:tr>
      <w:tr w:rsidR="005C1C6E" w:rsidRPr="002D77A1" w:rsidTr="00F57624">
        <w:trPr>
          <w:trHeight w:val="910"/>
        </w:trPr>
        <w:tc>
          <w:tcPr>
            <w:tcW w:w="236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5C1C6E" w:rsidRPr="005C1C6E" w:rsidRDefault="005C1C6E" w:rsidP="005C1C6E">
            <w:pPr>
              <w:spacing w:before="120" w:after="0"/>
              <w:rPr>
                <w:rFonts w:ascii="Times New Roman" w:hAnsi="Times New Roman" w:cs="Times New Roman"/>
                <w:b/>
                <w:bCs/>
                <w:sz w:val="20"/>
                <w:szCs w:val="20"/>
              </w:rPr>
            </w:pPr>
            <w:r>
              <w:rPr>
                <w:rFonts w:ascii="Times New Roman" w:hAnsi="Times New Roman" w:cs="Times New Roman"/>
                <w:b/>
                <w:bCs/>
                <w:sz w:val="20"/>
                <w:szCs w:val="20"/>
              </w:rPr>
              <w:t>Pg.</w:t>
            </w:r>
            <w:r w:rsidRPr="005C1C6E">
              <w:rPr>
                <w:rFonts w:ascii="Times New Roman" w:hAnsi="Times New Roman" w:cs="Times New Roman"/>
                <w:b/>
                <w:bCs/>
                <w:sz w:val="20"/>
                <w:szCs w:val="20"/>
              </w:rPr>
              <w:t xml:space="preserve">2.1.5. </w:t>
            </w:r>
            <w:r w:rsidRPr="005C1C6E">
              <w:rPr>
                <w:rFonts w:ascii="Times New Roman" w:hAnsi="Times New Roman" w:cs="Times New Roman"/>
                <w:b/>
                <w:bCs/>
                <w:sz w:val="20"/>
                <w:szCs w:val="20"/>
              </w:rPr>
              <w:br/>
              <w:t>Uluslararası kongre ve Sempozyumlara Sunulan Bildiri Sayısı</w:t>
            </w:r>
          </w:p>
        </w:tc>
        <w:tc>
          <w:tcPr>
            <w:tcW w:w="1124"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10%</w:t>
            </w:r>
          </w:p>
        </w:tc>
        <w:tc>
          <w:tcPr>
            <w:tcW w:w="1229"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537</w:t>
            </w:r>
          </w:p>
        </w:tc>
        <w:tc>
          <w:tcPr>
            <w:tcW w:w="1505" w:type="dxa"/>
            <w:tcBorders>
              <w:top w:val="nil"/>
              <w:left w:val="nil"/>
              <w:bottom w:val="single" w:sz="4" w:space="0" w:color="auto"/>
              <w:right w:val="single" w:sz="4" w:space="0" w:color="auto"/>
            </w:tcBorders>
            <w:shd w:val="clear" w:color="auto" w:fill="auto"/>
            <w:noWrap/>
            <w:vAlign w:val="center"/>
            <w:hideMark/>
          </w:tcPr>
          <w:p w:rsidR="005C1C6E" w:rsidRPr="005C1C6E" w:rsidRDefault="00F57624" w:rsidP="005C1C6E">
            <w:pPr>
              <w:spacing w:before="120" w:after="0"/>
              <w:jc w:val="center"/>
              <w:rPr>
                <w:rFonts w:ascii="Times New Roman" w:hAnsi="Times New Roman" w:cs="Times New Roman"/>
                <w:sz w:val="18"/>
                <w:szCs w:val="18"/>
              </w:rPr>
            </w:pPr>
            <w:r>
              <w:rPr>
                <w:rFonts w:ascii="Times New Roman" w:hAnsi="Times New Roman" w:cs="Times New Roman"/>
                <w:sz w:val="18"/>
                <w:szCs w:val="18"/>
              </w:rPr>
              <w:t>624</w:t>
            </w:r>
          </w:p>
        </w:tc>
        <w:tc>
          <w:tcPr>
            <w:tcW w:w="1518" w:type="dxa"/>
            <w:tcBorders>
              <w:top w:val="nil"/>
              <w:left w:val="nil"/>
              <w:bottom w:val="single" w:sz="4" w:space="0" w:color="auto"/>
              <w:right w:val="single" w:sz="4" w:space="0" w:color="auto"/>
            </w:tcBorders>
            <w:shd w:val="clear" w:color="auto" w:fill="auto"/>
            <w:noWrap/>
            <w:vAlign w:val="center"/>
            <w:hideMark/>
          </w:tcPr>
          <w:p w:rsidR="005C1C6E" w:rsidRPr="005C1C6E" w:rsidRDefault="00F57624" w:rsidP="005C1C6E">
            <w:pPr>
              <w:spacing w:before="120" w:after="0"/>
              <w:jc w:val="center"/>
              <w:rPr>
                <w:rFonts w:ascii="Times New Roman" w:hAnsi="Times New Roman" w:cs="Times New Roman"/>
                <w:sz w:val="18"/>
                <w:szCs w:val="18"/>
              </w:rPr>
            </w:pPr>
            <w:r>
              <w:rPr>
                <w:rFonts w:ascii="Times New Roman" w:hAnsi="Times New Roman" w:cs="Times New Roman"/>
                <w:sz w:val="18"/>
                <w:szCs w:val="18"/>
              </w:rPr>
              <w:t>812</w:t>
            </w:r>
          </w:p>
        </w:tc>
        <w:tc>
          <w:tcPr>
            <w:tcW w:w="2023" w:type="dxa"/>
            <w:tcBorders>
              <w:top w:val="nil"/>
              <w:left w:val="nil"/>
              <w:bottom w:val="single" w:sz="4" w:space="0" w:color="auto"/>
              <w:right w:val="single" w:sz="8" w:space="0" w:color="auto"/>
            </w:tcBorders>
            <w:shd w:val="clear" w:color="000000" w:fill="FFFFFF"/>
            <w:noWrap/>
            <w:vAlign w:val="center"/>
            <w:hideMark/>
          </w:tcPr>
          <w:p w:rsidR="005C1C6E" w:rsidRPr="005C1C6E" w:rsidRDefault="002B7924" w:rsidP="00F57624">
            <w:pPr>
              <w:spacing w:before="120" w:after="0"/>
              <w:jc w:val="center"/>
              <w:rPr>
                <w:rFonts w:ascii="Times New Roman" w:hAnsi="Times New Roman" w:cs="Times New Roman"/>
                <w:sz w:val="18"/>
                <w:szCs w:val="18"/>
              </w:rPr>
            </w:pPr>
            <w:r>
              <w:rPr>
                <w:rFonts w:ascii="Times New Roman" w:hAnsi="Times New Roman" w:cs="Times New Roman"/>
                <w:sz w:val="18"/>
                <w:szCs w:val="18"/>
              </w:rPr>
              <w:t>100,00</w:t>
            </w:r>
            <w:r w:rsidR="005C1C6E" w:rsidRPr="005C1C6E">
              <w:rPr>
                <w:rFonts w:ascii="Times New Roman" w:hAnsi="Times New Roman" w:cs="Times New Roman"/>
                <w:sz w:val="18"/>
                <w:szCs w:val="18"/>
              </w:rPr>
              <w:t>%</w:t>
            </w:r>
          </w:p>
        </w:tc>
      </w:tr>
      <w:tr w:rsidR="005C1C6E" w:rsidRPr="002D77A1" w:rsidTr="00F57624">
        <w:trPr>
          <w:trHeight w:val="279"/>
        </w:trPr>
        <w:tc>
          <w:tcPr>
            <w:tcW w:w="9763"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sz w:val="18"/>
                <w:szCs w:val="18"/>
                <w:lang w:eastAsia="tr-TR"/>
              </w:rPr>
            </w:pPr>
            <w:r w:rsidRPr="005C1C6E">
              <w:rPr>
                <w:rFonts w:ascii="Times New Roman" w:eastAsia="Times New Roman" w:hAnsi="Times New Roman" w:cs="Times New Roman"/>
                <w:b/>
                <w:sz w:val="18"/>
                <w:szCs w:val="18"/>
                <w:lang w:eastAsia="tr-TR"/>
              </w:rPr>
              <w:t>Performans Göstergelerine İlişkin Değerlendirmeler</w:t>
            </w:r>
          </w:p>
        </w:tc>
      </w:tr>
      <w:tr w:rsidR="005C1C6E" w:rsidRPr="002D77A1" w:rsidTr="00F57624">
        <w:trPr>
          <w:trHeight w:val="279"/>
        </w:trPr>
        <w:tc>
          <w:tcPr>
            <w:tcW w:w="236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İlgililik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Planın başlangıç döneminden itibaren iç ve dış çevrede ciddi değişiklikler meydana gelmemiştir</w:t>
            </w:r>
          </w:p>
        </w:tc>
      </w:tr>
      <w:tr w:rsidR="005C1C6E" w:rsidRPr="002D77A1" w:rsidTr="00F57624">
        <w:trPr>
          <w:trHeight w:val="279"/>
        </w:trPr>
        <w:tc>
          <w:tcPr>
            <w:tcW w:w="236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Değişiklik olmadığından tespitler ve ihtiyaçlarda değişiklik meydana gelmedi </w:t>
            </w:r>
          </w:p>
        </w:tc>
      </w:tr>
      <w:tr w:rsidR="005C1C6E" w:rsidRPr="002D77A1" w:rsidTr="00F57624">
        <w:trPr>
          <w:trHeight w:val="279"/>
        </w:trPr>
        <w:tc>
          <w:tcPr>
            <w:tcW w:w="236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Tespitler ve ihtiyaçlardaki değişim olmadığından hedef ve performans göstergelerinde bir değişiklik ihtiyacı doğurmadı.</w:t>
            </w:r>
          </w:p>
        </w:tc>
      </w:tr>
      <w:tr w:rsidR="005C1C6E" w:rsidRPr="002D77A1" w:rsidTr="00F57624">
        <w:trPr>
          <w:trHeight w:val="353"/>
        </w:trPr>
        <w:tc>
          <w:tcPr>
            <w:tcW w:w="236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göstergesi değerlerine ulaşıldı</w:t>
            </w:r>
          </w:p>
        </w:tc>
      </w:tr>
      <w:tr w:rsidR="005C1C6E" w:rsidRPr="002D77A1" w:rsidTr="00F57624">
        <w:trPr>
          <w:trHeight w:val="353"/>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Performans göstergesine ulaşma düzeyiyle tespit edilen ihtiyaçlar karşılanmadı</w:t>
            </w:r>
          </w:p>
        </w:tc>
      </w:tr>
      <w:tr w:rsidR="005C1C6E" w:rsidRPr="002D77A1" w:rsidTr="00F57624">
        <w:trPr>
          <w:trHeight w:val="491"/>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Performans göstergelerinde istenilen düzeyde olduğundan hedef ve göstergelere ilişkin güncelleme ihtiyacı yoktur</w:t>
            </w:r>
          </w:p>
        </w:tc>
      </w:tr>
      <w:tr w:rsidR="005C1C6E" w:rsidRPr="002D77A1" w:rsidTr="00F57624">
        <w:trPr>
          <w:trHeight w:val="353"/>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4)  Kalkınma planında yer alan ilgili amaç, hedef ve politikalarda Uluslararası Kongre ve Sempozyumlara Sunulan Bildiri Sayısına ilişkin bir ibare bulunmamaktadır.</w:t>
            </w:r>
          </w:p>
        </w:tc>
      </w:tr>
      <w:tr w:rsidR="005C1C6E" w:rsidRPr="002D77A1" w:rsidTr="00F57624">
        <w:trPr>
          <w:trHeight w:val="353"/>
        </w:trPr>
        <w:tc>
          <w:tcPr>
            <w:tcW w:w="236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Etkinlik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 değerlerine ulaşılırken enflasyon ve kur artışlarından ötürü kongre ve sempozyuma katılımın yurtdışı ve yurtiçi maliyetleri ciddi ölçüde artış göstermiştir</w:t>
            </w:r>
          </w:p>
        </w:tc>
      </w:tr>
      <w:tr w:rsidR="005C1C6E" w:rsidRPr="002D77A1" w:rsidTr="00F57624">
        <w:trPr>
          <w:trHeight w:val="353"/>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Maliyet artışlarından ötürü tahmini maliyet tablosunun güncellenmeye ihtiyacı vardır</w:t>
            </w:r>
          </w:p>
        </w:tc>
      </w:tr>
      <w:tr w:rsidR="005C1C6E" w:rsidRPr="002D77A1" w:rsidTr="00F57624">
        <w:trPr>
          <w:trHeight w:val="353"/>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Maliyetlere bağlı olarak performans gerçekleşmesinde bir değişim olmakla beraber hedefte ve performans göstergesi değerlerinde değişiklik ihtiyacı öngörülmemektedir</w:t>
            </w:r>
          </w:p>
        </w:tc>
      </w:tr>
      <w:tr w:rsidR="005C1C6E" w:rsidRPr="002D77A1" w:rsidTr="00F57624">
        <w:trPr>
          <w:trHeight w:val="353"/>
        </w:trPr>
        <w:tc>
          <w:tcPr>
            <w:tcW w:w="236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5C1C6E" w:rsidRPr="005C1C6E" w:rsidRDefault="005C1C6E" w:rsidP="005C1C6E">
            <w:pPr>
              <w:spacing w:before="120"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Sürdürülebilirlik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1) Performans göstergelerinin devam ettirilmesinde enflasyon ve kurların artması ve bütçe olanaklarının azalması ile Altyapı ve Laboratuvar imkânlarının geliştirilmesini gerekli kılan riskler bulunmaktadır </w:t>
            </w:r>
          </w:p>
        </w:tc>
      </w:tr>
      <w:tr w:rsidR="005C1C6E" w:rsidRPr="002D77A1" w:rsidTr="00F57624">
        <w:trPr>
          <w:trHeight w:val="353"/>
        </w:trPr>
        <w:tc>
          <w:tcPr>
            <w:tcW w:w="236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Üniversite bütçesinin araştırma altyapısını daha fazla destekleyecek şekilde yeniden düzenlenmesi gerekmektedir. Öğretim elemanlarının bilgi paylaşımı, multidisipliner çalışmalar ve güncel konuları takip amacıyla kongre ve sempozyumlara katılmalarını destekleyecek yönde bir yönerge hazırlanması gerekmektedir. BAP birimi kongre ve sempozyum destek bütçesi arttırılmalıdır. Öğretim elemanlarına ödenen yolluk meblağı arttırılmalıdır. </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64" w:type="dxa"/>
        <w:tblInd w:w="45" w:type="dxa"/>
        <w:tblCellMar>
          <w:left w:w="70" w:type="dxa"/>
          <w:right w:w="70" w:type="dxa"/>
        </w:tblCellMar>
        <w:tblLook w:val="04A0" w:firstRow="1" w:lastRow="0" w:firstColumn="1" w:lastColumn="0" w:noHBand="0" w:noVBand="1"/>
      </w:tblPr>
      <w:tblGrid>
        <w:gridCol w:w="2354"/>
        <w:gridCol w:w="1119"/>
        <w:gridCol w:w="1224"/>
        <w:gridCol w:w="1499"/>
        <w:gridCol w:w="1512"/>
        <w:gridCol w:w="1956"/>
      </w:tblGrid>
      <w:tr w:rsidR="005C1C6E" w:rsidRPr="005C1C6E" w:rsidTr="00174611">
        <w:trPr>
          <w:trHeight w:val="615"/>
        </w:trPr>
        <w:tc>
          <w:tcPr>
            <w:tcW w:w="235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lastRenderedPageBreak/>
              <w:t>A2</w:t>
            </w:r>
          </w:p>
        </w:tc>
        <w:tc>
          <w:tcPr>
            <w:tcW w:w="7310" w:type="dxa"/>
            <w:gridSpan w:val="5"/>
            <w:tcBorders>
              <w:top w:val="single" w:sz="8"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5C1C6E" w:rsidRPr="005C1C6E" w:rsidTr="00174611">
        <w:trPr>
          <w:trHeight w:val="549"/>
        </w:trPr>
        <w:tc>
          <w:tcPr>
            <w:tcW w:w="235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H2.1</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2022 yılının sonuna kadar ulusal ve uluslararası düzeyde yapılan yayınları %30 oranında arttırmak</w:t>
            </w:r>
          </w:p>
        </w:tc>
      </w:tr>
      <w:tr w:rsidR="005C1C6E" w:rsidRPr="005C1C6E" w:rsidTr="00174611">
        <w:trPr>
          <w:trHeight w:val="445"/>
        </w:trPr>
        <w:tc>
          <w:tcPr>
            <w:tcW w:w="235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H2.1 Performansı</w:t>
            </w:r>
          </w:p>
        </w:tc>
        <w:tc>
          <w:tcPr>
            <w:tcW w:w="7310"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2B7924" w:rsidP="00F57624">
            <w:pPr>
              <w:spacing w:before="120" w:after="0"/>
              <w:rPr>
                <w:rFonts w:ascii="Times New Roman" w:hAnsi="Times New Roman" w:cs="Times New Roman"/>
                <w:sz w:val="18"/>
                <w:szCs w:val="18"/>
              </w:rPr>
            </w:pPr>
            <w:r>
              <w:rPr>
                <w:rFonts w:ascii="Times New Roman" w:hAnsi="Times New Roman" w:cs="Times New Roman"/>
                <w:sz w:val="18"/>
                <w:szCs w:val="18"/>
              </w:rPr>
              <w:t>25,00</w:t>
            </w:r>
            <w:r w:rsidR="005C1C6E" w:rsidRPr="005C1C6E">
              <w:rPr>
                <w:rFonts w:ascii="Times New Roman" w:hAnsi="Times New Roman" w:cs="Times New Roman"/>
                <w:sz w:val="18"/>
                <w:szCs w:val="18"/>
              </w:rPr>
              <w:t>%</w:t>
            </w:r>
          </w:p>
        </w:tc>
      </w:tr>
      <w:tr w:rsidR="005C1C6E" w:rsidRPr="005C1C6E" w:rsidTr="00174611">
        <w:trPr>
          <w:trHeight w:val="702"/>
        </w:trPr>
        <w:tc>
          <w:tcPr>
            <w:tcW w:w="235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Hedefe İlişkin Sapmanın Nedeni*</w:t>
            </w:r>
          </w:p>
        </w:tc>
        <w:tc>
          <w:tcPr>
            <w:tcW w:w="7310"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Hedefe ilişkin bir sapma bulunmamaktadır</w:t>
            </w:r>
          </w:p>
        </w:tc>
      </w:tr>
      <w:tr w:rsidR="005C1C6E" w:rsidRPr="005C1C6E" w:rsidTr="00174611">
        <w:trPr>
          <w:trHeight w:val="445"/>
        </w:trPr>
        <w:tc>
          <w:tcPr>
            <w:tcW w:w="235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Hedefe İlişkin Alınacak Önlemler</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Belirlenen hedefe ulaşıldığı için ek bir önleme ihtiyaç duyulmamaktadır</w:t>
            </w:r>
          </w:p>
        </w:tc>
      </w:tr>
      <w:tr w:rsidR="005C1C6E" w:rsidRPr="005C1C6E" w:rsidTr="00174611">
        <w:trPr>
          <w:trHeight w:val="296"/>
        </w:trPr>
        <w:tc>
          <w:tcPr>
            <w:tcW w:w="235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Sorumlu Birim</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Tüm Akademik Birimler</w:t>
            </w:r>
          </w:p>
        </w:tc>
      </w:tr>
      <w:tr w:rsidR="005C1C6E" w:rsidRPr="005C1C6E" w:rsidTr="00174611">
        <w:trPr>
          <w:trHeight w:val="1540"/>
        </w:trPr>
        <w:tc>
          <w:tcPr>
            <w:tcW w:w="2354" w:type="dxa"/>
            <w:tcBorders>
              <w:top w:val="nil"/>
              <w:left w:val="single" w:sz="8" w:space="0" w:color="auto"/>
              <w:bottom w:val="nil"/>
              <w:right w:val="single" w:sz="8" w:space="0" w:color="auto"/>
            </w:tcBorders>
            <w:shd w:val="clear" w:color="auto" w:fill="B8CCE4" w:themeFill="accent1" w:themeFillTint="66"/>
            <w:vAlign w:val="center"/>
            <w:hideMark/>
          </w:tcPr>
          <w:p w:rsidR="005C1C6E" w:rsidRPr="005C1C6E" w:rsidRDefault="005C1C6E" w:rsidP="005C1C6E">
            <w:pPr>
              <w:spacing w:after="0"/>
              <w:rPr>
                <w:rFonts w:ascii="Times New Roman" w:hAnsi="Times New Roman" w:cs="Times New Roman"/>
                <w:b/>
                <w:sz w:val="20"/>
                <w:szCs w:val="20"/>
              </w:rPr>
            </w:pPr>
            <w:r w:rsidRPr="005C1C6E">
              <w:rPr>
                <w:rFonts w:ascii="Times New Roman" w:hAnsi="Times New Roman" w:cs="Times New Roman"/>
                <w:b/>
                <w:sz w:val="20"/>
                <w:szCs w:val="20"/>
              </w:rPr>
              <w:t xml:space="preserve">Performans Göstergesi </w:t>
            </w:r>
          </w:p>
        </w:tc>
        <w:tc>
          <w:tcPr>
            <w:tcW w:w="1119"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Hedefe Etkisi (%) </w:t>
            </w:r>
          </w:p>
        </w:tc>
        <w:tc>
          <w:tcPr>
            <w:tcW w:w="1224"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Plan Dönemi Başlangıç Değeri (A) </w:t>
            </w:r>
          </w:p>
        </w:tc>
        <w:tc>
          <w:tcPr>
            <w:tcW w:w="1499"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Yılsonu Hedeflenen Değer (B) </w:t>
            </w:r>
          </w:p>
        </w:tc>
        <w:tc>
          <w:tcPr>
            <w:tcW w:w="1512"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Gerçekleşme Değeri (C) </w:t>
            </w:r>
          </w:p>
        </w:tc>
        <w:tc>
          <w:tcPr>
            <w:tcW w:w="1956" w:type="dxa"/>
            <w:tcBorders>
              <w:top w:val="nil"/>
              <w:left w:val="nil"/>
              <w:bottom w:val="single" w:sz="4" w:space="0" w:color="auto"/>
              <w:right w:val="single" w:sz="8"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Performans (%) (C-A)/(B-A)</w:t>
            </w:r>
          </w:p>
        </w:tc>
      </w:tr>
      <w:tr w:rsidR="005C1C6E" w:rsidRPr="005C1C6E" w:rsidTr="00174611">
        <w:trPr>
          <w:trHeight w:val="1259"/>
        </w:trPr>
        <w:tc>
          <w:tcPr>
            <w:tcW w:w="235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5C1C6E" w:rsidRPr="005C1C6E" w:rsidRDefault="005C1C6E" w:rsidP="005C1C6E">
            <w:pPr>
              <w:spacing w:after="0"/>
              <w:rPr>
                <w:rFonts w:ascii="Times New Roman" w:hAnsi="Times New Roman" w:cs="Times New Roman"/>
                <w:b/>
                <w:bCs/>
                <w:sz w:val="20"/>
                <w:szCs w:val="20"/>
              </w:rPr>
            </w:pPr>
            <w:r>
              <w:rPr>
                <w:rFonts w:ascii="Times New Roman" w:hAnsi="Times New Roman" w:cs="Times New Roman"/>
                <w:b/>
                <w:bCs/>
                <w:sz w:val="20"/>
                <w:szCs w:val="20"/>
              </w:rPr>
              <w:t>Pg.</w:t>
            </w:r>
            <w:r w:rsidRPr="005C1C6E">
              <w:rPr>
                <w:rFonts w:ascii="Times New Roman" w:hAnsi="Times New Roman" w:cs="Times New Roman"/>
                <w:b/>
                <w:bCs/>
                <w:sz w:val="20"/>
                <w:szCs w:val="20"/>
              </w:rPr>
              <w:t xml:space="preserve">2.1.6 </w:t>
            </w:r>
            <w:r w:rsidRPr="005C1C6E">
              <w:rPr>
                <w:rFonts w:ascii="Times New Roman" w:hAnsi="Times New Roman" w:cs="Times New Roman"/>
                <w:b/>
                <w:bCs/>
                <w:sz w:val="20"/>
                <w:szCs w:val="20"/>
              </w:rPr>
              <w:br/>
              <w:t xml:space="preserve"> Gümüşhane Üniversitesi Kaynaklı Yayınlara Yapılan Atıf Sayısı</w:t>
            </w:r>
          </w:p>
        </w:tc>
        <w:tc>
          <w:tcPr>
            <w:tcW w:w="1119"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25%</w:t>
            </w:r>
          </w:p>
        </w:tc>
        <w:tc>
          <w:tcPr>
            <w:tcW w:w="1224"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1.118</w:t>
            </w:r>
          </w:p>
        </w:tc>
        <w:tc>
          <w:tcPr>
            <w:tcW w:w="1499" w:type="dxa"/>
            <w:tcBorders>
              <w:top w:val="nil"/>
              <w:left w:val="nil"/>
              <w:bottom w:val="single" w:sz="4" w:space="0" w:color="auto"/>
              <w:right w:val="single" w:sz="4" w:space="0" w:color="auto"/>
            </w:tcBorders>
            <w:shd w:val="clear" w:color="auto" w:fill="auto"/>
            <w:noWrap/>
            <w:vAlign w:val="center"/>
            <w:hideMark/>
          </w:tcPr>
          <w:p w:rsidR="005C1C6E" w:rsidRPr="005C1C6E" w:rsidRDefault="00F57624" w:rsidP="005C1C6E">
            <w:pPr>
              <w:spacing w:before="120" w:after="0"/>
              <w:jc w:val="center"/>
              <w:rPr>
                <w:rFonts w:ascii="Times New Roman" w:hAnsi="Times New Roman" w:cs="Times New Roman"/>
                <w:sz w:val="18"/>
                <w:szCs w:val="18"/>
              </w:rPr>
            </w:pPr>
            <w:r>
              <w:rPr>
                <w:rFonts w:ascii="Times New Roman" w:hAnsi="Times New Roman" w:cs="Times New Roman"/>
                <w:sz w:val="18"/>
                <w:szCs w:val="18"/>
              </w:rPr>
              <w:t>1.340</w:t>
            </w:r>
          </w:p>
        </w:tc>
        <w:tc>
          <w:tcPr>
            <w:tcW w:w="1512"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F57624">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3.</w:t>
            </w:r>
            <w:r w:rsidR="00F57624">
              <w:rPr>
                <w:rFonts w:ascii="Times New Roman" w:hAnsi="Times New Roman" w:cs="Times New Roman"/>
                <w:sz w:val="18"/>
                <w:szCs w:val="18"/>
              </w:rPr>
              <w:t>538</w:t>
            </w:r>
          </w:p>
        </w:tc>
        <w:tc>
          <w:tcPr>
            <w:tcW w:w="1956" w:type="dxa"/>
            <w:tcBorders>
              <w:top w:val="nil"/>
              <w:left w:val="nil"/>
              <w:bottom w:val="single" w:sz="4" w:space="0" w:color="auto"/>
              <w:right w:val="single" w:sz="8" w:space="0" w:color="auto"/>
            </w:tcBorders>
            <w:shd w:val="clear" w:color="000000" w:fill="FFFFFF"/>
            <w:noWrap/>
            <w:vAlign w:val="center"/>
            <w:hideMark/>
          </w:tcPr>
          <w:p w:rsidR="005C1C6E" w:rsidRPr="005C1C6E" w:rsidRDefault="002B7924" w:rsidP="00F57624">
            <w:pPr>
              <w:spacing w:before="120" w:after="0"/>
              <w:jc w:val="center"/>
              <w:rPr>
                <w:rFonts w:ascii="Times New Roman" w:hAnsi="Times New Roman" w:cs="Times New Roman"/>
                <w:sz w:val="18"/>
                <w:szCs w:val="18"/>
              </w:rPr>
            </w:pPr>
            <w:r>
              <w:rPr>
                <w:rFonts w:ascii="Times New Roman" w:hAnsi="Times New Roman" w:cs="Times New Roman"/>
                <w:sz w:val="18"/>
                <w:szCs w:val="18"/>
              </w:rPr>
              <w:t>100,00</w:t>
            </w:r>
            <w:r w:rsidR="005C1C6E" w:rsidRPr="005C1C6E">
              <w:rPr>
                <w:rFonts w:ascii="Times New Roman" w:hAnsi="Times New Roman" w:cs="Times New Roman"/>
                <w:sz w:val="18"/>
                <w:szCs w:val="18"/>
              </w:rPr>
              <w:t>%</w:t>
            </w:r>
          </w:p>
        </w:tc>
      </w:tr>
      <w:tr w:rsidR="005C1C6E" w:rsidRPr="005C1C6E" w:rsidTr="00174611">
        <w:trPr>
          <w:trHeight w:val="387"/>
        </w:trPr>
        <w:tc>
          <w:tcPr>
            <w:tcW w:w="9664"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sz w:val="18"/>
                <w:szCs w:val="18"/>
                <w:lang w:eastAsia="tr-TR"/>
              </w:rPr>
            </w:pPr>
            <w:r w:rsidRPr="005C1C6E">
              <w:rPr>
                <w:rFonts w:ascii="Times New Roman" w:eastAsia="Times New Roman" w:hAnsi="Times New Roman" w:cs="Times New Roman"/>
                <w:b/>
                <w:sz w:val="18"/>
                <w:szCs w:val="18"/>
                <w:lang w:eastAsia="tr-TR"/>
              </w:rPr>
              <w:t>Performans Göstergelerine İlişkin Değerlendirmeler</w:t>
            </w:r>
          </w:p>
        </w:tc>
      </w:tr>
      <w:tr w:rsidR="005C1C6E" w:rsidRPr="005C1C6E" w:rsidTr="00174611">
        <w:trPr>
          <w:trHeight w:val="387"/>
        </w:trPr>
        <w:tc>
          <w:tcPr>
            <w:tcW w:w="235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İlgililik</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Planın başlangıç döneminden itibaren iç ve dış çevrede ciddi değişiklikler meydana gelmemiştir</w:t>
            </w:r>
          </w:p>
        </w:tc>
      </w:tr>
      <w:tr w:rsidR="005C1C6E" w:rsidRPr="005C1C6E" w:rsidTr="00174611">
        <w:trPr>
          <w:trHeight w:val="387"/>
        </w:trPr>
        <w:tc>
          <w:tcPr>
            <w:tcW w:w="235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Değişiklik olmadığından tespitler ve ihtiyaçlarda değişiklik meydana gelmedi </w:t>
            </w:r>
          </w:p>
        </w:tc>
      </w:tr>
      <w:tr w:rsidR="005C1C6E" w:rsidRPr="005C1C6E" w:rsidTr="00174611">
        <w:trPr>
          <w:trHeight w:val="387"/>
        </w:trPr>
        <w:tc>
          <w:tcPr>
            <w:tcW w:w="235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Tespitler ve ihtiyaçların gösterge ile ilgisi yoktur</w:t>
            </w:r>
          </w:p>
        </w:tc>
      </w:tr>
      <w:tr w:rsidR="005C1C6E" w:rsidRPr="005C1C6E" w:rsidTr="00174611">
        <w:trPr>
          <w:trHeight w:val="488"/>
        </w:trPr>
        <w:tc>
          <w:tcPr>
            <w:tcW w:w="235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Etkililik</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göstergesi değerlerine ulaşıldı</w:t>
            </w:r>
          </w:p>
        </w:tc>
      </w:tr>
      <w:tr w:rsidR="005C1C6E" w:rsidRPr="005C1C6E" w:rsidTr="00174611">
        <w:trPr>
          <w:trHeight w:val="488"/>
        </w:trPr>
        <w:tc>
          <w:tcPr>
            <w:tcW w:w="235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Tespitler ve ihtiyaçların gösterge ile ilgisi yoktur</w:t>
            </w:r>
          </w:p>
        </w:tc>
      </w:tr>
      <w:tr w:rsidR="005C1C6E" w:rsidRPr="005C1C6E" w:rsidTr="00174611">
        <w:trPr>
          <w:trHeight w:val="680"/>
        </w:trPr>
        <w:tc>
          <w:tcPr>
            <w:tcW w:w="235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Performans göstergelerinde istenilen düzeyde olduğundan hedef ve göstergelere ilişkin güncelleme ihtiyacı yoktur</w:t>
            </w:r>
          </w:p>
        </w:tc>
      </w:tr>
      <w:tr w:rsidR="005C1C6E" w:rsidRPr="005C1C6E" w:rsidTr="00174611">
        <w:trPr>
          <w:trHeight w:val="488"/>
        </w:trPr>
        <w:tc>
          <w:tcPr>
            <w:tcW w:w="235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Pr="005C1C6E">
              <w:rPr>
                <w:rFonts w:ascii="Times New Roman" w:hAnsi="Times New Roman" w:cs="Times New Roman"/>
                <w:sz w:val="18"/>
                <w:szCs w:val="18"/>
              </w:rPr>
              <w:t>nin kalkınma planında yer alan ilgili amaç, hedef ve politikalarla ilgisi yoktur</w:t>
            </w:r>
          </w:p>
        </w:tc>
      </w:tr>
      <w:tr w:rsidR="005C1C6E" w:rsidRPr="005C1C6E" w:rsidTr="00174611">
        <w:trPr>
          <w:trHeight w:val="488"/>
        </w:trPr>
        <w:tc>
          <w:tcPr>
            <w:tcW w:w="235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Etkinlik</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 değerlerine ulaşılırken öngörülemeyen maliyetler ortaya çıkmadı</w:t>
            </w:r>
          </w:p>
        </w:tc>
      </w:tr>
      <w:tr w:rsidR="005C1C6E" w:rsidRPr="005C1C6E" w:rsidTr="00174611">
        <w:trPr>
          <w:trHeight w:val="488"/>
        </w:trPr>
        <w:tc>
          <w:tcPr>
            <w:tcW w:w="235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Tahmini maliyet tablosunda değişiklik ihtiyacı yoktur</w:t>
            </w:r>
          </w:p>
        </w:tc>
      </w:tr>
      <w:tr w:rsidR="005C1C6E" w:rsidRPr="005C1C6E" w:rsidTr="00174611">
        <w:trPr>
          <w:trHeight w:val="488"/>
        </w:trPr>
        <w:tc>
          <w:tcPr>
            <w:tcW w:w="235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Yüksek maliyetlerin ortaya çıkmadığı için hedefte ve performans göstergesi değerlerinde değişiklik ihtiyacı yoktur</w:t>
            </w:r>
          </w:p>
        </w:tc>
      </w:tr>
      <w:tr w:rsidR="005C1C6E" w:rsidRPr="005C1C6E" w:rsidTr="00174611">
        <w:trPr>
          <w:trHeight w:val="488"/>
        </w:trPr>
        <w:tc>
          <w:tcPr>
            <w:tcW w:w="235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Sürdürülebilirlik</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göstergelerinin devam ettirilmesinde kurumsal, yasal, çevresel vb. unsurlar açısından risk bulunmamaktadır</w:t>
            </w:r>
          </w:p>
        </w:tc>
      </w:tr>
      <w:tr w:rsidR="005C1C6E" w:rsidRPr="005C1C6E" w:rsidTr="00174611">
        <w:trPr>
          <w:trHeight w:val="488"/>
        </w:trPr>
        <w:tc>
          <w:tcPr>
            <w:tcW w:w="235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Risk bulunmadığından sürdürülebilirliği sağlamak için alınması gereken herhangi bir tedbir yoktur</w:t>
            </w:r>
          </w:p>
        </w:tc>
      </w:tr>
    </w:tbl>
    <w:p w:rsidR="005C1C6E" w:rsidRDefault="005C1C6E" w:rsidP="00097A97">
      <w:pPr>
        <w:autoSpaceDE w:val="0"/>
        <w:autoSpaceDN w:val="0"/>
        <w:adjustRightInd w:val="0"/>
        <w:spacing w:after="0" w:line="240" w:lineRule="auto"/>
        <w:ind w:firstLine="708"/>
        <w:jc w:val="both"/>
        <w:rPr>
          <w:rFonts w:ascii="Calibri" w:hAnsi="Calibri" w:cs="Calibri"/>
          <w:b/>
          <w:color w:val="000000"/>
          <w:sz w:val="24"/>
          <w:szCs w:val="23"/>
        </w:rPr>
      </w:pPr>
    </w:p>
    <w:p w:rsidR="005C1C6E" w:rsidRDefault="005C1C6E"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39" w:type="dxa"/>
        <w:tblInd w:w="45" w:type="dxa"/>
        <w:tblCellMar>
          <w:left w:w="70" w:type="dxa"/>
          <w:right w:w="70" w:type="dxa"/>
        </w:tblCellMar>
        <w:tblLook w:val="04A0" w:firstRow="1" w:lastRow="0" w:firstColumn="1" w:lastColumn="0" w:noHBand="0" w:noVBand="1"/>
      </w:tblPr>
      <w:tblGrid>
        <w:gridCol w:w="2367"/>
        <w:gridCol w:w="1125"/>
        <w:gridCol w:w="1231"/>
        <w:gridCol w:w="1508"/>
        <w:gridCol w:w="1521"/>
        <w:gridCol w:w="2027"/>
        <w:gridCol w:w="60"/>
      </w:tblGrid>
      <w:tr w:rsidR="005C1C6E" w:rsidRPr="005C1C6E" w:rsidTr="005C1C6E">
        <w:trPr>
          <w:gridAfter w:val="1"/>
          <w:wAfter w:w="60" w:type="dxa"/>
          <w:trHeight w:val="597"/>
        </w:trPr>
        <w:tc>
          <w:tcPr>
            <w:tcW w:w="236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lastRenderedPageBreak/>
              <w:t>A2</w:t>
            </w:r>
          </w:p>
        </w:tc>
        <w:tc>
          <w:tcPr>
            <w:tcW w:w="7412" w:type="dxa"/>
            <w:gridSpan w:val="5"/>
            <w:tcBorders>
              <w:top w:val="single" w:sz="8"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5C1C6E" w:rsidRPr="005C1C6E" w:rsidTr="005C1C6E">
        <w:trPr>
          <w:gridAfter w:val="1"/>
          <w:wAfter w:w="60" w:type="dxa"/>
          <w:trHeight w:val="532"/>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H2.2</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2022 yılının sonuna kadar araştırmaya aktarılan kaynağın % 30 arttırılması</w:t>
            </w:r>
          </w:p>
        </w:tc>
      </w:tr>
      <w:tr w:rsidR="005C1C6E" w:rsidRPr="005C1C6E" w:rsidTr="005C1C6E">
        <w:trPr>
          <w:gridAfter w:val="1"/>
          <w:wAfter w:w="60" w:type="dxa"/>
          <w:trHeight w:val="431"/>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H2.2 Performansı</w:t>
            </w:r>
          </w:p>
        </w:tc>
        <w:tc>
          <w:tcPr>
            <w:tcW w:w="7412"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2B7924" w:rsidP="005C1C6E">
            <w:pPr>
              <w:spacing w:before="120" w:after="0"/>
              <w:rPr>
                <w:rFonts w:ascii="Times New Roman" w:hAnsi="Times New Roman" w:cs="Times New Roman"/>
                <w:sz w:val="18"/>
                <w:szCs w:val="18"/>
              </w:rPr>
            </w:pPr>
            <w:r>
              <w:rPr>
                <w:rFonts w:ascii="Times New Roman" w:hAnsi="Times New Roman" w:cs="Times New Roman"/>
                <w:sz w:val="18"/>
                <w:szCs w:val="18"/>
              </w:rPr>
              <w:t>50,00</w:t>
            </w:r>
            <w:r w:rsidR="005C1C6E" w:rsidRPr="005C1C6E">
              <w:rPr>
                <w:rFonts w:ascii="Times New Roman" w:hAnsi="Times New Roman" w:cs="Times New Roman"/>
                <w:sz w:val="18"/>
                <w:szCs w:val="18"/>
              </w:rPr>
              <w:t>%</w:t>
            </w:r>
          </w:p>
        </w:tc>
      </w:tr>
      <w:tr w:rsidR="005C1C6E" w:rsidRPr="005C1C6E" w:rsidTr="005C1C6E">
        <w:trPr>
          <w:gridAfter w:val="1"/>
          <w:wAfter w:w="60" w:type="dxa"/>
          <w:trHeight w:val="680"/>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Hedefe İlişkin Sapmanın Nedeni*</w:t>
            </w:r>
          </w:p>
        </w:tc>
        <w:tc>
          <w:tcPr>
            <w:tcW w:w="7412"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Akademik teşvik yönetmeliğinde yapılan değişiklik BAP projelerini olumlu etkilemiştir.</w:t>
            </w:r>
          </w:p>
        </w:tc>
      </w:tr>
      <w:tr w:rsidR="005C1C6E" w:rsidRPr="005C1C6E" w:rsidTr="005C1C6E">
        <w:trPr>
          <w:gridAfter w:val="1"/>
          <w:wAfter w:w="60" w:type="dxa"/>
          <w:trHeight w:val="431"/>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Hedefe İlişkin Alınacak Önlemler</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860005" w:rsidP="005C1C6E">
            <w:pPr>
              <w:spacing w:before="120" w:after="0"/>
              <w:rPr>
                <w:rFonts w:ascii="Times New Roman" w:hAnsi="Times New Roman" w:cs="Times New Roman"/>
                <w:sz w:val="18"/>
                <w:szCs w:val="18"/>
              </w:rPr>
            </w:pPr>
            <w:r>
              <w:rPr>
                <w:rFonts w:ascii="Times New Roman" w:hAnsi="Times New Roman" w:cs="Times New Roman"/>
                <w:sz w:val="18"/>
                <w:szCs w:val="18"/>
              </w:rPr>
              <w:t>Üniversiteler olarak hedefe i</w:t>
            </w:r>
            <w:r w:rsidR="005C1C6E" w:rsidRPr="005C1C6E">
              <w:rPr>
                <w:rFonts w:ascii="Times New Roman" w:hAnsi="Times New Roman" w:cs="Times New Roman"/>
                <w:sz w:val="18"/>
                <w:szCs w:val="18"/>
              </w:rPr>
              <w:t>lişkin alınabilecek önlem bulunmamaktadır</w:t>
            </w:r>
          </w:p>
        </w:tc>
      </w:tr>
      <w:tr w:rsidR="005C1C6E" w:rsidRPr="005C1C6E" w:rsidTr="005C1C6E">
        <w:trPr>
          <w:gridAfter w:val="1"/>
          <w:wAfter w:w="60" w:type="dxa"/>
          <w:trHeight w:val="287"/>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Sorumlu Birim</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Bilimsel Araştırma Projeleri Koordinatörlüğü</w:t>
            </w:r>
          </w:p>
        </w:tc>
      </w:tr>
      <w:tr w:rsidR="005C1C6E" w:rsidRPr="005C1C6E" w:rsidTr="00F7452E">
        <w:trPr>
          <w:gridAfter w:val="1"/>
          <w:wAfter w:w="60" w:type="dxa"/>
          <w:trHeight w:val="1493"/>
        </w:trPr>
        <w:tc>
          <w:tcPr>
            <w:tcW w:w="2367" w:type="dxa"/>
            <w:tcBorders>
              <w:top w:val="nil"/>
              <w:left w:val="single" w:sz="8" w:space="0" w:color="auto"/>
              <w:bottom w:val="nil"/>
              <w:right w:val="single" w:sz="8" w:space="0" w:color="auto"/>
            </w:tcBorders>
            <w:shd w:val="clear" w:color="auto" w:fill="B8CCE4" w:themeFill="accent1" w:themeFillTint="66"/>
            <w:vAlign w:val="center"/>
            <w:hideMark/>
          </w:tcPr>
          <w:p w:rsidR="005C1C6E" w:rsidRPr="005C1C6E" w:rsidRDefault="005C1C6E" w:rsidP="005C1C6E">
            <w:pPr>
              <w:spacing w:after="0"/>
              <w:rPr>
                <w:rFonts w:ascii="Times New Roman" w:hAnsi="Times New Roman" w:cs="Times New Roman"/>
                <w:b/>
                <w:sz w:val="20"/>
                <w:szCs w:val="20"/>
              </w:rPr>
            </w:pPr>
            <w:r w:rsidRPr="005C1C6E">
              <w:rPr>
                <w:rFonts w:ascii="Times New Roman" w:hAnsi="Times New Roman" w:cs="Times New Roman"/>
                <w:b/>
                <w:sz w:val="20"/>
                <w:szCs w:val="20"/>
              </w:rPr>
              <w:t xml:space="preserve">Performans Göstergesi </w:t>
            </w:r>
          </w:p>
        </w:tc>
        <w:tc>
          <w:tcPr>
            <w:tcW w:w="1125"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Hedefe Etkisi (%) </w:t>
            </w:r>
          </w:p>
        </w:tc>
        <w:tc>
          <w:tcPr>
            <w:tcW w:w="1231"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Plan Dönemi Başlangıç Değeri (A) </w:t>
            </w:r>
          </w:p>
        </w:tc>
        <w:tc>
          <w:tcPr>
            <w:tcW w:w="1508"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Yılsonu Hedeflenen Değer (B) </w:t>
            </w:r>
          </w:p>
        </w:tc>
        <w:tc>
          <w:tcPr>
            <w:tcW w:w="1521"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Gerçekleşme Değeri (C) </w:t>
            </w:r>
          </w:p>
        </w:tc>
        <w:tc>
          <w:tcPr>
            <w:tcW w:w="2027" w:type="dxa"/>
            <w:tcBorders>
              <w:top w:val="nil"/>
              <w:left w:val="nil"/>
              <w:bottom w:val="single" w:sz="4" w:space="0" w:color="auto"/>
              <w:right w:val="single" w:sz="8"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Performans (%) (C-A)/(B-A)</w:t>
            </w:r>
          </w:p>
        </w:tc>
      </w:tr>
      <w:tr w:rsidR="005C1C6E" w:rsidRPr="005C1C6E" w:rsidTr="00F7452E">
        <w:trPr>
          <w:gridAfter w:val="1"/>
          <w:wAfter w:w="60" w:type="dxa"/>
          <w:trHeight w:val="1220"/>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5C1C6E" w:rsidRPr="005C1C6E" w:rsidRDefault="005C1C6E" w:rsidP="005C1C6E">
            <w:pPr>
              <w:spacing w:after="0"/>
              <w:rPr>
                <w:rFonts w:ascii="Times New Roman" w:hAnsi="Times New Roman" w:cs="Times New Roman"/>
                <w:b/>
                <w:bCs/>
                <w:sz w:val="20"/>
                <w:szCs w:val="20"/>
              </w:rPr>
            </w:pPr>
            <w:r>
              <w:rPr>
                <w:rFonts w:ascii="Times New Roman" w:hAnsi="Times New Roman" w:cs="Times New Roman"/>
                <w:b/>
                <w:bCs/>
                <w:sz w:val="20"/>
                <w:szCs w:val="20"/>
              </w:rPr>
              <w:t>Pg.</w:t>
            </w:r>
            <w:r w:rsidRPr="005C1C6E">
              <w:rPr>
                <w:rFonts w:ascii="Times New Roman" w:hAnsi="Times New Roman" w:cs="Times New Roman"/>
                <w:b/>
                <w:bCs/>
                <w:sz w:val="20"/>
                <w:szCs w:val="20"/>
              </w:rPr>
              <w:t xml:space="preserve">2.2.1  </w:t>
            </w:r>
            <w:r w:rsidRPr="005C1C6E">
              <w:rPr>
                <w:rFonts w:ascii="Times New Roman" w:hAnsi="Times New Roman" w:cs="Times New Roman"/>
                <w:b/>
                <w:bCs/>
                <w:sz w:val="20"/>
                <w:szCs w:val="20"/>
              </w:rPr>
              <w:br/>
              <w:t xml:space="preserve">BAP Tarafından Desteklenen Proje Bütçesi </w:t>
            </w:r>
          </w:p>
        </w:tc>
        <w:tc>
          <w:tcPr>
            <w:tcW w:w="1125"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50%</w:t>
            </w:r>
          </w:p>
        </w:tc>
        <w:tc>
          <w:tcPr>
            <w:tcW w:w="1231"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450.000</w:t>
            </w:r>
          </w:p>
        </w:tc>
        <w:tc>
          <w:tcPr>
            <w:tcW w:w="1508"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520.000</w:t>
            </w:r>
          </w:p>
        </w:tc>
        <w:tc>
          <w:tcPr>
            <w:tcW w:w="1521"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639.096</w:t>
            </w:r>
          </w:p>
        </w:tc>
        <w:tc>
          <w:tcPr>
            <w:tcW w:w="2027" w:type="dxa"/>
            <w:tcBorders>
              <w:top w:val="nil"/>
              <w:left w:val="nil"/>
              <w:bottom w:val="single" w:sz="4" w:space="0" w:color="auto"/>
              <w:right w:val="single" w:sz="8" w:space="0" w:color="auto"/>
            </w:tcBorders>
            <w:shd w:val="clear" w:color="000000" w:fill="FFFFFF"/>
            <w:noWrap/>
            <w:vAlign w:val="center"/>
            <w:hideMark/>
          </w:tcPr>
          <w:p w:rsidR="005C1C6E" w:rsidRPr="005C1C6E" w:rsidRDefault="002B7924" w:rsidP="005C1C6E">
            <w:pPr>
              <w:spacing w:before="120" w:after="0"/>
              <w:jc w:val="center"/>
              <w:rPr>
                <w:rFonts w:ascii="Times New Roman" w:hAnsi="Times New Roman" w:cs="Times New Roman"/>
                <w:sz w:val="18"/>
                <w:szCs w:val="18"/>
              </w:rPr>
            </w:pPr>
            <w:r>
              <w:rPr>
                <w:rFonts w:ascii="Times New Roman" w:hAnsi="Times New Roman" w:cs="Times New Roman"/>
                <w:sz w:val="18"/>
                <w:szCs w:val="18"/>
              </w:rPr>
              <w:t>100,00</w:t>
            </w:r>
            <w:r w:rsidR="005C1C6E" w:rsidRPr="005C1C6E">
              <w:rPr>
                <w:rFonts w:ascii="Times New Roman" w:hAnsi="Times New Roman" w:cs="Times New Roman"/>
                <w:sz w:val="18"/>
                <w:szCs w:val="18"/>
              </w:rPr>
              <w:t>%</w:t>
            </w:r>
          </w:p>
        </w:tc>
      </w:tr>
      <w:tr w:rsidR="005C1C6E" w:rsidRPr="005C1C6E" w:rsidTr="005C1C6E">
        <w:trPr>
          <w:trHeight w:val="375"/>
        </w:trPr>
        <w:tc>
          <w:tcPr>
            <w:tcW w:w="9839"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sz w:val="18"/>
                <w:szCs w:val="18"/>
                <w:lang w:eastAsia="tr-TR"/>
              </w:rPr>
            </w:pPr>
            <w:r w:rsidRPr="005C1C6E">
              <w:rPr>
                <w:rFonts w:ascii="Times New Roman" w:eastAsia="Times New Roman" w:hAnsi="Times New Roman" w:cs="Times New Roman"/>
                <w:b/>
                <w:sz w:val="18"/>
                <w:szCs w:val="18"/>
                <w:lang w:eastAsia="tr-TR"/>
              </w:rPr>
              <w:t>Performans Göstergelerine İlişkin Değerlendirmeler</w:t>
            </w:r>
          </w:p>
        </w:tc>
      </w:tr>
      <w:tr w:rsidR="005C1C6E" w:rsidRPr="005C1C6E" w:rsidTr="005C1C6E">
        <w:trPr>
          <w:gridAfter w:val="1"/>
          <w:wAfter w:w="60" w:type="dxa"/>
          <w:trHeight w:val="375"/>
        </w:trPr>
        <w:tc>
          <w:tcPr>
            <w:tcW w:w="236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İlgililik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Planın başlangıç döneminden itibaren iç ve dış çevrede ciddi değişiklikler meydana gelmedi</w:t>
            </w:r>
          </w:p>
        </w:tc>
      </w:tr>
      <w:tr w:rsidR="005C1C6E" w:rsidRPr="005C1C6E" w:rsidTr="005C1C6E">
        <w:trPr>
          <w:gridAfter w:val="1"/>
          <w:wAfter w:w="60" w:type="dxa"/>
          <w:trHeight w:val="375"/>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Değişiklik olmadığından tespitler ve ihtiyaçlarda değişiklik gerçekleşmemiştir </w:t>
            </w:r>
          </w:p>
        </w:tc>
      </w:tr>
      <w:tr w:rsidR="005C1C6E" w:rsidRPr="005C1C6E" w:rsidTr="005C1C6E">
        <w:trPr>
          <w:gridAfter w:val="1"/>
          <w:wAfter w:w="60" w:type="dxa"/>
          <w:trHeight w:val="375"/>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3) Tespitler ve ihtiyaçlarda değişim olmadığından hedef ve performans göstergelerinde bir değişiklik ihtiyacı doğurmamıştır. </w:t>
            </w:r>
          </w:p>
        </w:tc>
      </w:tr>
      <w:tr w:rsidR="005C1C6E" w:rsidRPr="005C1C6E" w:rsidTr="005C1C6E">
        <w:trPr>
          <w:gridAfter w:val="1"/>
          <w:wAfter w:w="60" w:type="dxa"/>
          <w:trHeight w:val="473"/>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göstergesi değerlerinin üzerine çıkılmıştır.</w:t>
            </w:r>
          </w:p>
        </w:tc>
      </w:tr>
      <w:tr w:rsidR="005C1C6E" w:rsidRPr="005C1C6E" w:rsidTr="005C1C6E">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Performans göstergesine ulaşma düzeyiyle tespit edilen ihtiyaçlar karşılanmıştır. </w:t>
            </w:r>
          </w:p>
        </w:tc>
      </w:tr>
      <w:tr w:rsidR="005C1C6E" w:rsidRPr="005C1C6E" w:rsidTr="005C1C6E">
        <w:trPr>
          <w:gridAfter w:val="1"/>
          <w:wAfter w:w="60" w:type="dxa"/>
          <w:trHeight w:val="659"/>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Performans göstergelerinde istenilen düzeye ulaştığından hedef ve göstergelere ilişkin güncelleme ihtiyacı yoktur</w:t>
            </w:r>
          </w:p>
        </w:tc>
      </w:tr>
      <w:tr w:rsidR="005C1C6E" w:rsidRPr="005C1C6E" w:rsidTr="005C1C6E">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4) On birinci Kalkınma Planının 350. maddesinde AR-GE projelerine desteğin artacağı belirtilmektedir.</w:t>
            </w:r>
          </w:p>
        </w:tc>
      </w:tr>
      <w:tr w:rsidR="005C1C6E" w:rsidRPr="005C1C6E" w:rsidTr="005C1C6E">
        <w:trPr>
          <w:gridAfter w:val="1"/>
          <w:wAfter w:w="60" w:type="dxa"/>
          <w:trHeight w:val="473"/>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Etkinlik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1) Performans gösterge değerlerine ulaşılırken öngörülemeyen maliyetler ortaya çıkmamıştır. </w:t>
            </w:r>
          </w:p>
        </w:tc>
      </w:tr>
      <w:tr w:rsidR="005C1C6E" w:rsidRPr="005C1C6E" w:rsidTr="005C1C6E">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Tahmini maliyet tablosunda değişiklik ihtiyacı vardır</w:t>
            </w:r>
          </w:p>
        </w:tc>
      </w:tr>
      <w:tr w:rsidR="005C1C6E" w:rsidRPr="005C1C6E" w:rsidTr="005C1C6E">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Yüksek maliyetler ortaya çıkmadığından hedef ve performans göstergesi değerlerinde değişiklik ihtiyacı oluşmamıştır</w:t>
            </w:r>
          </w:p>
        </w:tc>
      </w:tr>
      <w:tr w:rsidR="005C1C6E" w:rsidRPr="005C1C6E" w:rsidTr="005C1C6E">
        <w:trPr>
          <w:gridAfter w:val="1"/>
          <w:wAfter w:w="60" w:type="dxa"/>
          <w:trHeight w:val="473"/>
        </w:trPr>
        <w:tc>
          <w:tcPr>
            <w:tcW w:w="236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Sürdürülebilirlik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göstergelerinin devam ettirilmesinde kurumsal, yasal, çevresel vb. unsurlar açısından risk bulunmamaktadır.</w:t>
            </w:r>
          </w:p>
        </w:tc>
      </w:tr>
      <w:tr w:rsidR="005C1C6E" w:rsidRPr="005C1C6E" w:rsidTr="005C1C6E">
        <w:trPr>
          <w:gridAfter w:val="1"/>
          <w:wAfter w:w="60" w:type="dxa"/>
          <w:trHeight w:val="473"/>
        </w:trPr>
        <w:tc>
          <w:tcPr>
            <w:tcW w:w="236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Risk bulunmadığından sürdürülebilirliği sağlamak için alınması gereken herhangi bir tedbir yoktur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01" w:type="dxa"/>
        <w:tblInd w:w="45" w:type="dxa"/>
        <w:tblCellMar>
          <w:left w:w="70" w:type="dxa"/>
          <w:right w:w="70" w:type="dxa"/>
        </w:tblCellMar>
        <w:tblLook w:val="04A0" w:firstRow="1" w:lastRow="0" w:firstColumn="1" w:lastColumn="0" w:noHBand="0" w:noVBand="1"/>
      </w:tblPr>
      <w:tblGrid>
        <w:gridCol w:w="2358"/>
        <w:gridCol w:w="1120"/>
        <w:gridCol w:w="1226"/>
        <w:gridCol w:w="1502"/>
        <w:gridCol w:w="1515"/>
        <w:gridCol w:w="2021"/>
        <w:gridCol w:w="59"/>
      </w:tblGrid>
      <w:tr w:rsidR="005C1C6E" w:rsidRPr="005C1C6E" w:rsidTr="009C46D1">
        <w:trPr>
          <w:gridAfter w:val="1"/>
          <w:wAfter w:w="59" w:type="dxa"/>
          <w:trHeight w:val="610"/>
        </w:trPr>
        <w:tc>
          <w:tcPr>
            <w:tcW w:w="235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lastRenderedPageBreak/>
              <w:t>A2</w:t>
            </w:r>
          </w:p>
        </w:tc>
        <w:tc>
          <w:tcPr>
            <w:tcW w:w="7384" w:type="dxa"/>
            <w:gridSpan w:val="5"/>
            <w:tcBorders>
              <w:top w:val="single" w:sz="8"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rFonts w:ascii="Times" w:hAnsi="Times" w:cs="Arial TUR"/>
                <w:sz w:val="18"/>
                <w:szCs w:val="18"/>
              </w:rPr>
            </w:pPr>
            <w:r>
              <w:rPr>
                <w:rFonts w:ascii="Times" w:hAnsi="Times" w:cs="Arial TUR"/>
                <w:sz w:val="18"/>
                <w:szCs w:val="18"/>
              </w:rPr>
              <w:t>Bilimsel araştırma kaynaklarını ve kalitesini arttırarak özellikle toplumsal ve ekonomik faydası yüksek projeler/faaliyet gerçekleştirmek</w:t>
            </w:r>
          </w:p>
        </w:tc>
      </w:tr>
      <w:tr w:rsidR="005C1C6E" w:rsidRPr="005C1C6E" w:rsidTr="009C46D1">
        <w:trPr>
          <w:gridAfter w:val="1"/>
          <w:wAfter w:w="59" w:type="dxa"/>
          <w:trHeight w:val="543"/>
        </w:trPr>
        <w:tc>
          <w:tcPr>
            <w:tcW w:w="235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H2.2</w:t>
            </w: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rFonts w:ascii="Times" w:hAnsi="Times" w:cs="Arial TUR"/>
                <w:sz w:val="18"/>
                <w:szCs w:val="18"/>
              </w:rPr>
            </w:pPr>
            <w:r>
              <w:rPr>
                <w:rFonts w:ascii="Times" w:hAnsi="Times" w:cs="Arial TUR"/>
                <w:sz w:val="18"/>
                <w:szCs w:val="18"/>
              </w:rPr>
              <w:t>2022 yılının sonuna kadar araştırmaya aktarılan kaynağın % 30 arttırılması</w:t>
            </w:r>
          </w:p>
        </w:tc>
      </w:tr>
      <w:tr w:rsidR="005C1C6E" w:rsidRPr="005C1C6E" w:rsidTr="009C46D1">
        <w:trPr>
          <w:gridAfter w:val="1"/>
          <w:wAfter w:w="59" w:type="dxa"/>
          <w:trHeight w:val="440"/>
        </w:trPr>
        <w:tc>
          <w:tcPr>
            <w:tcW w:w="235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H2.2 Performansı</w:t>
            </w:r>
          </w:p>
        </w:tc>
        <w:tc>
          <w:tcPr>
            <w:tcW w:w="7384" w:type="dxa"/>
            <w:gridSpan w:val="5"/>
            <w:tcBorders>
              <w:top w:val="single" w:sz="4" w:space="0" w:color="auto"/>
              <w:left w:val="nil"/>
              <w:bottom w:val="nil"/>
              <w:right w:val="single" w:sz="8" w:space="0" w:color="000000"/>
            </w:tcBorders>
            <w:shd w:val="clear" w:color="auto" w:fill="auto"/>
            <w:vAlign w:val="center"/>
            <w:hideMark/>
          </w:tcPr>
          <w:p w:rsidR="005C1C6E" w:rsidRDefault="002B7924" w:rsidP="005C1C6E">
            <w:pPr>
              <w:spacing w:after="100" w:afterAutospacing="1"/>
              <w:rPr>
                <w:rFonts w:ascii="Times" w:hAnsi="Times" w:cs="Arial TUR"/>
                <w:sz w:val="18"/>
                <w:szCs w:val="18"/>
              </w:rPr>
            </w:pPr>
            <w:r>
              <w:rPr>
                <w:rFonts w:ascii="Times" w:hAnsi="Times" w:cs="Arial TUR"/>
                <w:sz w:val="18"/>
                <w:szCs w:val="18"/>
              </w:rPr>
              <w:t>0,00</w:t>
            </w:r>
            <w:r w:rsidR="005C1C6E">
              <w:rPr>
                <w:rFonts w:ascii="Times" w:hAnsi="Times" w:cs="Arial TUR"/>
                <w:sz w:val="18"/>
                <w:szCs w:val="18"/>
              </w:rPr>
              <w:t>%</w:t>
            </w:r>
          </w:p>
        </w:tc>
      </w:tr>
      <w:tr w:rsidR="005C1C6E" w:rsidRPr="005C1C6E" w:rsidTr="009C46D1">
        <w:trPr>
          <w:gridAfter w:val="1"/>
          <w:wAfter w:w="59" w:type="dxa"/>
          <w:trHeight w:val="695"/>
        </w:trPr>
        <w:tc>
          <w:tcPr>
            <w:tcW w:w="235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Hedefe İlişkin Sapmanın Nedeni*</w:t>
            </w:r>
          </w:p>
        </w:tc>
        <w:tc>
          <w:tcPr>
            <w:tcW w:w="7384" w:type="dxa"/>
            <w:gridSpan w:val="5"/>
            <w:tcBorders>
              <w:top w:val="single" w:sz="4" w:space="0" w:color="auto"/>
              <w:left w:val="nil"/>
              <w:bottom w:val="nil"/>
              <w:right w:val="single" w:sz="8" w:space="0" w:color="000000"/>
            </w:tcBorders>
            <w:shd w:val="clear" w:color="auto" w:fill="auto"/>
            <w:vAlign w:val="center"/>
            <w:hideMark/>
          </w:tcPr>
          <w:p w:rsidR="005C1C6E" w:rsidRDefault="007118F4" w:rsidP="005C1C6E">
            <w:pPr>
              <w:spacing w:after="100" w:afterAutospacing="1"/>
              <w:rPr>
                <w:rFonts w:ascii="Times" w:hAnsi="Times" w:cs="Arial TUR"/>
                <w:sz w:val="18"/>
                <w:szCs w:val="18"/>
              </w:rPr>
            </w:pPr>
            <w:r w:rsidRPr="007118F4">
              <w:rPr>
                <w:rFonts w:ascii="Times" w:hAnsi="Times" w:cs="Arial TUR"/>
                <w:sz w:val="18"/>
                <w:szCs w:val="18"/>
              </w:rPr>
              <w:t>Covid-19 Pandemisi nedeniyle akademik kadronun önceliği yayınlara vermesi, kurum içi BAP projelerine ağırlık verilmesi.</w:t>
            </w:r>
          </w:p>
        </w:tc>
      </w:tr>
      <w:tr w:rsidR="005C1C6E" w:rsidRPr="005C1C6E" w:rsidTr="009C46D1">
        <w:trPr>
          <w:gridAfter w:val="1"/>
          <w:wAfter w:w="59" w:type="dxa"/>
          <w:trHeight w:val="440"/>
        </w:trPr>
        <w:tc>
          <w:tcPr>
            <w:tcW w:w="235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Hedefe İlişkin Alınacak Önlemler</w:t>
            </w: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7118F4" w:rsidP="005C1C6E">
            <w:pPr>
              <w:spacing w:after="100" w:afterAutospacing="1"/>
              <w:rPr>
                <w:rFonts w:ascii="Times" w:hAnsi="Times" w:cs="Arial TUR"/>
                <w:sz w:val="18"/>
                <w:szCs w:val="18"/>
              </w:rPr>
            </w:pPr>
            <w:r>
              <w:rPr>
                <w:rFonts w:ascii="Times" w:hAnsi="Times" w:cs="Arial TUR"/>
                <w:sz w:val="18"/>
                <w:szCs w:val="18"/>
              </w:rPr>
              <w:t>Proje</w:t>
            </w:r>
            <w:r w:rsidRPr="007118F4">
              <w:rPr>
                <w:rFonts w:ascii="Times" w:hAnsi="Times" w:cs="Arial TUR"/>
                <w:sz w:val="18"/>
                <w:szCs w:val="18"/>
              </w:rPr>
              <w:t xml:space="preserve"> hazırlama eğitimlerinin ağırlık kazandırılması.</w:t>
            </w:r>
          </w:p>
        </w:tc>
      </w:tr>
      <w:tr w:rsidR="005C1C6E" w:rsidRPr="005C1C6E" w:rsidTr="009C46D1">
        <w:trPr>
          <w:gridAfter w:val="1"/>
          <w:wAfter w:w="59" w:type="dxa"/>
          <w:trHeight w:val="293"/>
        </w:trPr>
        <w:tc>
          <w:tcPr>
            <w:tcW w:w="235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Sorumlu Birim</w:t>
            </w: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rFonts w:ascii="Times" w:hAnsi="Times" w:cs="Arial TUR"/>
                <w:sz w:val="18"/>
                <w:szCs w:val="18"/>
              </w:rPr>
            </w:pPr>
            <w:r>
              <w:rPr>
                <w:rFonts w:ascii="Times" w:hAnsi="Times" w:cs="Arial TUR"/>
                <w:sz w:val="18"/>
                <w:szCs w:val="18"/>
              </w:rPr>
              <w:t>Tüm Akademik Birimler</w:t>
            </w:r>
          </w:p>
        </w:tc>
      </w:tr>
      <w:tr w:rsidR="005C1C6E" w:rsidRPr="005C1C6E" w:rsidTr="00F7452E">
        <w:trPr>
          <w:gridAfter w:val="1"/>
          <w:wAfter w:w="59" w:type="dxa"/>
          <w:trHeight w:val="1526"/>
        </w:trPr>
        <w:tc>
          <w:tcPr>
            <w:tcW w:w="2358" w:type="dxa"/>
            <w:tcBorders>
              <w:top w:val="nil"/>
              <w:left w:val="single" w:sz="8" w:space="0" w:color="auto"/>
              <w:bottom w:val="nil"/>
              <w:right w:val="single" w:sz="8" w:space="0" w:color="auto"/>
            </w:tcBorders>
            <w:shd w:val="clear" w:color="auto" w:fill="B8CCE4" w:themeFill="accent1" w:themeFillTint="66"/>
            <w:vAlign w:val="center"/>
            <w:hideMark/>
          </w:tcPr>
          <w:p w:rsidR="005C1C6E" w:rsidRPr="005C1C6E" w:rsidRDefault="005C1C6E" w:rsidP="005C1C6E">
            <w:pPr>
              <w:spacing w:after="100" w:afterAutospacing="1"/>
              <w:rPr>
                <w:rFonts w:ascii="Times New Roman" w:hAnsi="Times New Roman" w:cs="Times New Roman"/>
                <w:b/>
                <w:sz w:val="20"/>
                <w:szCs w:val="20"/>
              </w:rPr>
            </w:pPr>
            <w:r w:rsidRPr="005C1C6E">
              <w:rPr>
                <w:rFonts w:ascii="Times New Roman" w:hAnsi="Times New Roman" w:cs="Times New Roman"/>
                <w:b/>
                <w:sz w:val="20"/>
                <w:szCs w:val="20"/>
              </w:rPr>
              <w:t xml:space="preserve">Performans Göstergesi </w:t>
            </w:r>
          </w:p>
        </w:tc>
        <w:tc>
          <w:tcPr>
            <w:tcW w:w="1120"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100" w:afterAutospacing="1"/>
              <w:jc w:val="center"/>
              <w:rPr>
                <w:rFonts w:ascii="Times New Roman" w:hAnsi="Times New Roman" w:cs="Times New Roman"/>
                <w:sz w:val="18"/>
                <w:szCs w:val="18"/>
              </w:rPr>
            </w:pPr>
            <w:r w:rsidRPr="005C1C6E">
              <w:rPr>
                <w:rFonts w:ascii="Times New Roman" w:hAnsi="Times New Roman" w:cs="Times New Roman"/>
                <w:sz w:val="18"/>
                <w:szCs w:val="18"/>
              </w:rPr>
              <w:t xml:space="preserve">Hedefe Etkisi (%) </w:t>
            </w:r>
          </w:p>
        </w:tc>
        <w:tc>
          <w:tcPr>
            <w:tcW w:w="1226"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100" w:afterAutospacing="1"/>
              <w:jc w:val="center"/>
              <w:rPr>
                <w:rFonts w:ascii="Times New Roman" w:hAnsi="Times New Roman" w:cs="Times New Roman"/>
                <w:sz w:val="18"/>
                <w:szCs w:val="18"/>
              </w:rPr>
            </w:pPr>
            <w:r w:rsidRPr="005C1C6E">
              <w:rPr>
                <w:rFonts w:ascii="Times New Roman" w:hAnsi="Times New Roman" w:cs="Times New Roman"/>
                <w:sz w:val="18"/>
                <w:szCs w:val="18"/>
              </w:rPr>
              <w:t xml:space="preserve">Plan Dönemi Başlangıç Değeri (A) </w:t>
            </w:r>
          </w:p>
        </w:tc>
        <w:tc>
          <w:tcPr>
            <w:tcW w:w="1502"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100" w:afterAutospacing="1"/>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Yılsonu Hedeflenen Değer (B) </w:t>
            </w:r>
          </w:p>
        </w:tc>
        <w:tc>
          <w:tcPr>
            <w:tcW w:w="1515"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100" w:afterAutospacing="1"/>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Gerçekleşme Değeri (C) </w:t>
            </w:r>
          </w:p>
        </w:tc>
        <w:tc>
          <w:tcPr>
            <w:tcW w:w="2021" w:type="dxa"/>
            <w:tcBorders>
              <w:top w:val="nil"/>
              <w:left w:val="nil"/>
              <w:bottom w:val="single" w:sz="4" w:space="0" w:color="auto"/>
              <w:right w:val="single" w:sz="8" w:space="0" w:color="auto"/>
            </w:tcBorders>
            <w:shd w:val="clear" w:color="auto" w:fill="auto"/>
            <w:vAlign w:val="center"/>
            <w:hideMark/>
          </w:tcPr>
          <w:p w:rsidR="005C1C6E" w:rsidRPr="005C1C6E" w:rsidRDefault="005C1C6E" w:rsidP="005C1C6E">
            <w:pPr>
              <w:spacing w:before="120" w:after="100" w:afterAutospacing="1"/>
              <w:jc w:val="center"/>
              <w:rPr>
                <w:rFonts w:ascii="Times New Roman" w:hAnsi="Times New Roman" w:cs="Times New Roman"/>
                <w:sz w:val="18"/>
                <w:szCs w:val="18"/>
              </w:rPr>
            </w:pPr>
            <w:r w:rsidRPr="005C1C6E">
              <w:rPr>
                <w:rFonts w:ascii="Times New Roman" w:hAnsi="Times New Roman" w:cs="Times New Roman"/>
                <w:sz w:val="18"/>
                <w:szCs w:val="18"/>
              </w:rPr>
              <w:t>Performans (%) (C-A)/(B-A)</w:t>
            </w:r>
          </w:p>
        </w:tc>
      </w:tr>
      <w:tr w:rsidR="005C1C6E" w:rsidRPr="005C1C6E" w:rsidTr="00F7452E">
        <w:trPr>
          <w:gridAfter w:val="1"/>
          <w:wAfter w:w="59" w:type="dxa"/>
          <w:trHeight w:val="1247"/>
        </w:trPr>
        <w:tc>
          <w:tcPr>
            <w:tcW w:w="235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 xml:space="preserve">Pg.2.2.2  </w:t>
            </w:r>
            <w:r w:rsidRPr="005C1C6E">
              <w:rPr>
                <w:rFonts w:ascii="Times New Roman" w:hAnsi="Times New Roman" w:cs="Times New Roman"/>
                <w:b/>
                <w:bCs/>
                <w:sz w:val="20"/>
                <w:szCs w:val="20"/>
              </w:rPr>
              <w:br/>
              <w:t>TÜBİTAK ve Diğer Kamu Kuruluşları Tarafından Desteklenen Proje Bütçesi (BAP Hariç)</w:t>
            </w:r>
          </w:p>
        </w:tc>
        <w:tc>
          <w:tcPr>
            <w:tcW w:w="1120" w:type="dxa"/>
            <w:tcBorders>
              <w:top w:val="nil"/>
              <w:left w:val="nil"/>
              <w:bottom w:val="single" w:sz="4" w:space="0" w:color="auto"/>
              <w:right w:val="single" w:sz="4" w:space="0" w:color="auto"/>
            </w:tcBorders>
            <w:shd w:val="clear" w:color="auto" w:fill="auto"/>
            <w:noWrap/>
            <w:vAlign w:val="center"/>
            <w:hideMark/>
          </w:tcPr>
          <w:p w:rsidR="005C1C6E" w:rsidRDefault="005C1C6E" w:rsidP="005C1C6E">
            <w:pPr>
              <w:spacing w:after="100" w:afterAutospacing="1"/>
              <w:jc w:val="center"/>
              <w:rPr>
                <w:rFonts w:ascii="Times" w:hAnsi="Times" w:cs="Arial TUR"/>
                <w:sz w:val="18"/>
                <w:szCs w:val="18"/>
              </w:rPr>
            </w:pPr>
            <w:r>
              <w:rPr>
                <w:rFonts w:ascii="Times" w:hAnsi="Times" w:cs="Arial TUR"/>
                <w:sz w:val="18"/>
                <w:szCs w:val="18"/>
              </w:rPr>
              <w:t>40%</w:t>
            </w:r>
          </w:p>
        </w:tc>
        <w:tc>
          <w:tcPr>
            <w:tcW w:w="1226" w:type="dxa"/>
            <w:tcBorders>
              <w:top w:val="nil"/>
              <w:left w:val="nil"/>
              <w:bottom w:val="single" w:sz="4" w:space="0" w:color="auto"/>
              <w:right w:val="single" w:sz="4" w:space="0" w:color="auto"/>
            </w:tcBorders>
            <w:shd w:val="clear" w:color="auto" w:fill="auto"/>
            <w:noWrap/>
            <w:vAlign w:val="center"/>
            <w:hideMark/>
          </w:tcPr>
          <w:p w:rsidR="005C1C6E" w:rsidRDefault="005C1C6E" w:rsidP="005C1C6E">
            <w:pPr>
              <w:spacing w:after="100" w:afterAutospacing="1"/>
              <w:jc w:val="center"/>
              <w:rPr>
                <w:rFonts w:ascii="Times" w:hAnsi="Times" w:cs="Arial TUR"/>
                <w:sz w:val="18"/>
                <w:szCs w:val="18"/>
              </w:rPr>
            </w:pPr>
            <w:r>
              <w:rPr>
                <w:rFonts w:ascii="Times" w:hAnsi="Times" w:cs="Arial TUR"/>
                <w:sz w:val="18"/>
                <w:szCs w:val="18"/>
              </w:rPr>
              <w:t>428.814</w:t>
            </w:r>
          </w:p>
        </w:tc>
        <w:tc>
          <w:tcPr>
            <w:tcW w:w="1502" w:type="dxa"/>
            <w:tcBorders>
              <w:top w:val="nil"/>
              <w:left w:val="nil"/>
              <w:bottom w:val="single" w:sz="4" w:space="0" w:color="auto"/>
              <w:right w:val="single" w:sz="4" w:space="0" w:color="auto"/>
            </w:tcBorders>
            <w:shd w:val="clear" w:color="auto" w:fill="auto"/>
            <w:noWrap/>
            <w:vAlign w:val="center"/>
            <w:hideMark/>
          </w:tcPr>
          <w:p w:rsidR="005C1C6E" w:rsidRDefault="007118F4" w:rsidP="005C1C6E">
            <w:pPr>
              <w:spacing w:after="100" w:afterAutospacing="1"/>
              <w:jc w:val="center"/>
              <w:rPr>
                <w:rFonts w:ascii="Times" w:hAnsi="Times" w:cs="Arial TUR"/>
                <w:sz w:val="18"/>
                <w:szCs w:val="18"/>
              </w:rPr>
            </w:pPr>
            <w:r>
              <w:rPr>
                <w:rFonts w:ascii="Times" w:hAnsi="Times" w:cs="Arial TUR"/>
                <w:sz w:val="18"/>
                <w:szCs w:val="18"/>
              </w:rPr>
              <w:t>54</w:t>
            </w:r>
            <w:r w:rsidR="005C1C6E">
              <w:rPr>
                <w:rFonts w:ascii="Times" w:hAnsi="Times" w:cs="Arial TUR"/>
                <w:sz w:val="18"/>
                <w:szCs w:val="18"/>
              </w:rPr>
              <w:t>5.000</w:t>
            </w:r>
          </w:p>
        </w:tc>
        <w:tc>
          <w:tcPr>
            <w:tcW w:w="1515" w:type="dxa"/>
            <w:tcBorders>
              <w:top w:val="nil"/>
              <w:left w:val="nil"/>
              <w:bottom w:val="single" w:sz="4" w:space="0" w:color="auto"/>
              <w:right w:val="single" w:sz="4" w:space="0" w:color="auto"/>
            </w:tcBorders>
            <w:shd w:val="clear" w:color="auto" w:fill="auto"/>
            <w:noWrap/>
            <w:vAlign w:val="center"/>
            <w:hideMark/>
          </w:tcPr>
          <w:p w:rsidR="005C1C6E" w:rsidRDefault="007118F4" w:rsidP="005C1C6E">
            <w:pPr>
              <w:spacing w:after="100" w:afterAutospacing="1"/>
              <w:jc w:val="center"/>
              <w:rPr>
                <w:rFonts w:ascii="Times" w:hAnsi="Times" w:cs="Arial TUR"/>
                <w:sz w:val="18"/>
                <w:szCs w:val="18"/>
              </w:rPr>
            </w:pPr>
            <w:r>
              <w:rPr>
                <w:rFonts w:ascii="Times" w:hAnsi="Times" w:cs="Arial TUR"/>
                <w:sz w:val="18"/>
                <w:szCs w:val="18"/>
              </w:rPr>
              <w:t>96.895</w:t>
            </w:r>
          </w:p>
        </w:tc>
        <w:tc>
          <w:tcPr>
            <w:tcW w:w="2021" w:type="dxa"/>
            <w:tcBorders>
              <w:top w:val="nil"/>
              <w:left w:val="nil"/>
              <w:bottom w:val="single" w:sz="4" w:space="0" w:color="auto"/>
              <w:right w:val="single" w:sz="8" w:space="0" w:color="auto"/>
            </w:tcBorders>
            <w:shd w:val="clear" w:color="000000" w:fill="FFFFFF"/>
            <w:noWrap/>
            <w:vAlign w:val="center"/>
            <w:hideMark/>
          </w:tcPr>
          <w:p w:rsidR="005C1C6E" w:rsidRDefault="002B7924" w:rsidP="007118F4">
            <w:pPr>
              <w:spacing w:after="100" w:afterAutospacing="1"/>
              <w:jc w:val="center"/>
              <w:rPr>
                <w:rFonts w:ascii="Times" w:hAnsi="Times" w:cs="Arial TUR"/>
                <w:sz w:val="18"/>
                <w:szCs w:val="18"/>
              </w:rPr>
            </w:pPr>
            <w:r>
              <w:rPr>
                <w:rFonts w:ascii="Times" w:hAnsi="Times" w:cs="Arial TUR"/>
                <w:sz w:val="18"/>
                <w:szCs w:val="18"/>
              </w:rPr>
              <w:t>0,00</w:t>
            </w:r>
            <w:r w:rsidR="005C1C6E">
              <w:rPr>
                <w:rFonts w:ascii="Times" w:hAnsi="Times" w:cs="Arial TUR"/>
                <w:sz w:val="18"/>
                <w:szCs w:val="18"/>
              </w:rPr>
              <w:t>%</w:t>
            </w:r>
          </w:p>
        </w:tc>
      </w:tr>
      <w:tr w:rsidR="005C1C6E" w:rsidRPr="005C1C6E" w:rsidTr="009C46D1">
        <w:trPr>
          <w:trHeight w:val="383"/>
        </w:trPr>
        <w:tc>
          <w:tcPr>
            <w:tcW w:w="9801"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5C1C6E" w:rsidRPr="005C1C6E" w:rsidRDefault="005C1C6E" w:rsidP="005C1C6E">
            <w:pPr>
              <w:spacing w:after="100" w:afterAutospacing="1" w:line="240" w:lineRule="auto"/>
              <w:jc w:val="center"/>
              <w:rPr>
                <w:rFonts w:ascii="Times New Roman" w:eastAsia="Times New Roman" w:hAnsi="Times New Roman" w:cs="Times New Roman"/>
                <w:b/>
                <w:sz w:val="18"/>
                <w:szCs w:val="18"/>
                <w:lang w:eastAsia="tr-TR"/>
              </w:rPr>
            </w:pPr>
            <w:r w:rsidRPr="005C1C6E">
              <w:rPr>
                <w:rFonts w:ascii="Times New Roman" w:eastAsia="Times New Roman" w:hAnsi="Times New Roman" w:cs="Times New Roman"/>
                <w:b/>
                <w:sz w:val="18"/>
                <w:szCs w:val="18"/>
                <w:lang w:eastAsia="tr-TR"/>
              </w:rPr>
              <w:t>Performans Göstergelerine İlişkin Değerlendirmeler</w:t>
            </w:r>
          </w:p>
        </w:tc>
      </w:tr>
      <w:tr w:rsidR="007118F4" w:rsidRPr="005C1C6E" w:rsidTr="00C44251">
        <w:trPr>
          <w:gridAfter w:val="1"/>
          <w:wAfter w:w="59" w:type="dxa"/>
          <w:trHeight w:val="383"/>
        </w:trPr>
        <w:tc>
          <w:tcPr>
            <w:tcW w:w="235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İlgililik</w:t>
            </w: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1)  Planın başlangıç döneminden itibaren tüm dünyayı etkisi altına alan Covid-19 pandemi salgını nedeniyle eğitim-öğretimin uzaktan yapılması ve yapılan kısıtlamalar.</w:t>
            </w:r>
          </w:p>
        </w:tc>
      </w:tr>
      <w:tr w:rsidR="007118F4" w:rsidRPr="005C1C6E" w:rsidTr="00C44251">
        <w:trPr>
          <w:gridAfter w:val="1"/>
          <w:wAfter w:w="59" w:type="dxa"/>
          <w:trHeight w:val="383"/>
        </w:trPr>
        <w:tc>
          <w:tcPr>
            <w:tcW w:w="235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 xml:space="preserve">2) Değişiklik sürekli olmadığından tespitler ve ihtiyaçlarda </w:t>
            </w:r>
            <w:r w:rsidR="002054CD" w:rsidRPr="007118F4">
              <w:rPr>
                <w:rFonts w:ascii="Times New Roman" w:hAnsi="Times New Roman" w:cs="Times New Roman"/>
                <w:sz w:val="18"/>
                <w:szCs w:val="18"/>
              </w:rPr>
              <w:t>değişiklik</w:t>
            </w:r>
            <w:r w:rsidRPr="007118F4">
              <w:rPr>
                <w:rFonts w:ascii="Times New Roman" w:hAnsi="Times New Roman" w:cs="Times New Roman"/>
                <w:sz w:val="18"/>
                <w:szCs w:val="18"/>
              </w:rPr>
              <w:t xml:space="preserve"> meydana gelmedi </w:t>
            </w:r>
          </w:p>
        </w:tc>
      </w:tr>
      <w:tr w:rsidR="007118F4" w:rsidRPr="005C1C6E" w:rsidTr="00C44251">
        <w:trPr>
          <w:gridAfter w:val="1"/>
          <w:wAfter w:w="59" w:type="dxa"/>
          <w:trHeight w:val="383"/>
        </w:trPr>
        <w:tc>
          <w:tcPr>
            <w:tcW w:w="235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3) Tespitler ve ihtiyaçlardaki değişim hedef ve performans göstergelerinde bir değişiklik ihtiyacı doğurmadı.</w:t>
            </w:r>
          </w:p>
        </w:tc>
      </w:tr>
      <w:tr w:rsidR="007118F4" w:rsidRPr="005C1C6E" w:rsidTr="00C44251">
        <w:trPr>
          <w:gridAfter w:val="1"/>
          <w:wAfter w:w="59" w:type="dxa"/>
          <w:trHeight w:val="483"/>
        </w:trPr>
        <w:tc>
          <w:tcPr>
            <w:tcW w:w="235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Etkililik</w:t>
            </w: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1) Performans göstergesi değerlerine ulaşılmadı</w:t>
            </w:r>
          </w:p>
        </w:tc>
      </w:tr>
      <w:tr w:rsidR="007118F4" w:rsidRPr="005C1C6E" w:rsidTr="00C44251">
        <w:trPr>
          <w:gridAfter w:val="1"/>
          <w:wAfter w:w="59" w:type="dxa"/>
          <w:trHeight w:val="483"/>
        </w:trPr>
        <w:tc>
          <w:tcPr>
            <w:tcW w:w="235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2</w:t>
            </w:r>
            <w:r>
              <w:rPr>
                <w:rFonts w:ascii="Times New Roman" w:hAnsi="Times New Roman" w:cs="Times New Roman"/>
                <w:sz w:val="18"/>
                <w:szCs w:val="18"/>
              </w:rPr>
              <w:t>) Proje yazma eğitimi verilerek</w:t>
            </w:r>
            <w:r w:rsidRPr="007118F4">
              <w:rPr>
                <w:rFonts w:ascii="Times New Roman" w:hAnsi="Times New Roman" w:cs="Times New Roman"/>
                <w:sz w:val="18"/>
                <w:szCs w:val="18"/>
              </w:rPr>
              <w:t xml:space="preserve"> tespit edilen ihtiyaçlar karşılanması</w:t>
            </w:r>
          </w:p>
        </w:tc>
      </w:tr>
      <w:tr w:rsidR="007118F4" w:rsidRPr="005C1C6E" w:rsidTr="00C44251">
        <w:trPr>
          <w:gridAfter w:val="1"/>
          <w:wAfter w:w="59" w:type="dxa"/>
          <w:trHeight w:val="673"/>
        </w:trPr>
        <w:tc>
          <w:tcPr>
            <w:tcW w:w="235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3) Performans göstergelerinde istenilen düzeye ulaşılmamanın nedeni geçici olduğundan hedef ve göstergelere ilişkin güncelleme ihtiyacı yoktur</w:t>
            </w:r>
          </w:p>
        </w:tc>
      </w:tr>
      <w:tr w:rsidR="007118F4" w:rsidRPr="005C1C6E" w:rsidTr="00C44251">
        <w:trPr>
          <w:gridAfter w:val="1"/>
          <w:wAfter w:w="59" w:type="dxa"/>
          <w:trHeight w:val="483"/>
        </w:trPr>
        <w:tc>
          <w:tcPr>
            <w:tcW w:w="235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4) Onbirinci Kalkınma Planının 350. maddesinde AR-GE projelerine desteğin artacağı belirtilmektedir.</w:t>
            </w:r>
          </w:p>
        </w:tc>
      </w:tr>
      <w:tr w:rsidR="007118F4" w:rsidRPr="005C1C6E" w:rsidTr="00C44251">
        <w:trPr>
          <w:gridAfter w:val="1"/>
          <w:wAfter w:w="59" w:type="dxa"/>
          <w:trHeight w:val="483"/>
        </w:trPr>
        <w:tc>
          <w:tcPr>
            <w:tcW w:w="235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Etkinlik</w:t>
            </w: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1) Performans gösterge değerleri için öngörülemeyen maliyetler ortaya çıkmadı</w:t>
            </w:r>
          </w:p>
        </w:tc>
      </w:tr>
      <w:tr w:rsidR="007118F4" w:rsidRPr="005C1C6E" w:rsidTr="00C44251">
        <w:trPr>
          <w:gridAfter w:val="1"/>
          <w:wAfter w:w="59" w:type="dxa"/>
          <w:trHeight w:val="483"/>
        </w:trPr>
        <w:tc>
          <w:tcPr>
            <w:tcW w:w="235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2) Tahmini maliyet tablosunda değişiklik ihtiyacı yoktur</w:t>
            </w:r>
          </w:p>
        </w:tc>
      </w:tr>
      <w:tr w:rsidR="007118F4" w:rsidRPr="005C1C6E" w:rsidTr="00C44251">
        <w:trPr>
          <w:gridAfter w:val="1"/>
          <w:wAfter w:w="59" w:type="dxa"/>
          <w:trHeight w:val="483"/>
        </w:trPr>
        <w:tc>
          <w:tcPr>
            <w:tcW w:w="235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3) Yüksek maliyetlerin ortaya çıkmadığı için hedefte ve performans göstergesi değerlerinde değişiklik ihtiyacı yoktur</w:t>
            </w:r>
          </w:p>
        </w:tc>
      </w:tr>
      <w:tr w:rsidR="007118F4" w:rsidRPr="005C1C6E" w:rsidTr="007118F4">
        <w:trPr>
          <w:gridAfter w:val="1"/>
          <w:wAfter w:w="59" w:type="dxa"/>
          <w:trHeight w:val="484"/>
        </w:trPr>
        <w:tc>
          <w:tcPr>
            <w:tcW w:w="235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118F4" w:rsidRPr="005C1C6E" w:rsidRDefault="007118F4" w:rsidP="007118F4">
            <w:pPr>
              <w:spacing w:after="100" w:afterAutospacing="1"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Sürdürülebilirlik</w:t>
            </w: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1) Performans göstergelerinin devam ettirilmesinde kurumsal, yasal, çevresel vb. unsurlar açısından laboratuvar cihaz  eksikliği, cihazı kullanan personel eksikliği gibi  riskler oluşmaktadır.</w:t>
            </w:r>
          </w:p>
        </w:tc>
      </w:tr>
      <w:tr w:rsidR="007118F4" w:rsidRPr="005C1C6E" w:rsidTr="00C44251">
        <w:trPr>
          <w:gridAfter w:val="1"/>
          <w:wAfter w:w="59" w:type="dxa"/>
          <w:trHeight w:val="483"/>
        </w:trPr>
        <w:tc>
          <w:tcPr>
            <w:tcW w:w="235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118F4" w:rsidRPr="005C1C6E" w:rsidRDefault="007118F4" w:rsidP="007118F4">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hideMark/>
          </w:tcPr>
          <w:p w:rsidR="007118F4" w:rsidRPr="007118F4" w:rsidRDefault="007118F4" w:rsidP="00D2600F">
            <w:pPr>
              <w:spacing w:after="0"/>
              <w:rPr>
                <w:rFonts w:ascii="Times New Roman" w:hAnsi="Times New Roman" w:cs="Times New Roman"/>
                <w:sz w:val="18"/>
                <w:szCs w:val="18"/>
              </w:rPr>
            </w:pPr>
            <w:r w:rsidRPr="007118F4">
              <w:rPr>
                <w:rFonts w:ascii="Times New Roman" w:hAnsi="Times New Roman" w:cs="Times New Roman"/>
                <w:sz w:val="18"/>
                <w:szCs w:val="18"/>
              </w:rPr>
              <w:t>2) Bu riskleri ortadan kaldırmak ve sürdürülebilirliği sağlamak için laboratuvarın aktif kullanılması,  uzman personel olması gibi tedbirlerin alınması gerekir.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39" w:type="dxa"/>
        <w:tblInd w:w="45" w:type="dxa"/>
        <w:tblCellMar>
          <w:left w:w="70" w:type="dxa"/>
          <w:right w:w="70" w:type="dxa"/>
        </w:tblCellMar>
        <w:tblLook w:val="04A0" w:firstRow="1" w:lastRow="0" w:firstColumn="1" w:lastColumn="0" w:noHBand="0" w:noVBand="1"/>
      </w:tblPr>
      <w:tblGrid>
        <w:gridCol w:w="2367"/>
        <w:gridCol w:w="1125"/>
        <w:gridCol w:w="1231"/>
        <w:gridCol w:w="1508"/>
        <w:gridCol w:w="1521"/>
        <w:gridCol w:w="2027"/>
        <w:gridCol w:w="60"/>
      </w:tblGrid>
      <w:tr w:rsidR="00195B72" w:rsidRPr="00195B72" w:rsidTr="006E1715">
        <w:trPr>
          <w:gridAfter w:val="1"/>
          <w:wAfter w:w="60" w:type="dxa"/>
          <w:trHeight w:val="597"/>
        </w:trPr>
        <w:tc>
          <w:tcPr>
            <w:tcW w:w="236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lastRenderedPageBreak/>
              <w:t>A2</w:t>
            </w:r>
          </w:p>
        </w:tc>
        <w:tc>
          <w:tcPr>
            <w:tcW w:w="7412" w:type="dxa"/>
            <w:gridSpan w:val="5"/>
            <w:tcBorders>
              <w:top w:val="single" w:sz="8"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195B72" w:rsidRPr="00195B72" w:rsidTr="006E1715">
        <w:trPr>
          <w:gridAfter w:val="1"/>
          <w:wAfter w:w="60" w:type="dxa"/>
          <w:trHeight w:val="532"/>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t>H2.2</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2022 yılının sonuna kadar araştırmaya aktarılan kaynağın % 30 arttırılması</w:t>
            </w:r>
          </w:p>
        </w:tc>
      </w:tr>
      <w:tr w:rsidR="00195B72" w:rsidRPr="00195B72" w:rsidTr="006E1715">
        <w:trPr>
          <w:gridAfter w:val="1"/>
          <w:wAfter w:w="60" w:type="dxa"/>
          <w:trHeight w:val="431"/>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t>H2.2 Performansı</w:t>
            </w:r>
          </w:p>
        </w:tc>
        <w:tc>
          <w:tcPr>
            <w:tcW w:w="7412" w:type="dxa"/>
            <w:gridSpan w:val="5"/>
            <w:tcBorders>
              <w:top w:val="single" w:sz="4" w:space="0" w:color="auto"/>
              <w:left w:val="nil"/>
              <w:bottom w:val="nil"/>
              <w:right w:val="single" w:sz="8" w:space="0" w:color="000000"/>
            </w:tcBorders>
            <w:shd w:val="clear" w:color="auto" w:fill="auto"/>
            <w:vAlign w:val="center"/>
            <w:hideMark/>
          </w:tcPr>
          <w:p w:rsidR="00195B72" w:rsidRPr="00195B72" w:rsidRDefault="007118F4" w:rsidP="00195B72">
            <w:pPr>
              <w:spacing w:before="120" w:after="0"/>
              <w:rPr>
                <w:rFonts w:ascii="Times New Roman" w:hAnsi="Times New Roman" w:cs="Times New Roman"/>
                <w:sz w:val="18"/>
                <w:szCs w:val="18"/>
              </w:rPr>
            </w:pPr>
            <w:r>
              <w:rPr>
                <w:rFonts w:ascii="Times New Roman" w:hAnsi="Times New Roman" w:cs="Times New Roman"/>
                <w:sz w:val="18"/>
                <w:szCs w:val="18"/>
              </w:rPr>
              <w:t>1</w:t>
            </w:r>
            <w:r w:rsidR="00195B72" w:rsidRPr="00195B72">
              <w:rPr>
                <w:rFonts w:ascii="Times New Roman" w:hAnsi="Times New Roman" w:cs="Times New Roman"/>
                <w:sz w:val="18"/>
                <w:szCs w:val="18"/>
              </w:rPr>
              <w:t>0,00%</w:t>
            </w:r>
          </w:p>
        </w:tc>
      </w:tr>
      <w:tr w:rsidR="00195B72" w:rsidRPr="00195B72" w:rsidTr="007118F4">
        <w:trPr>
          <w:gridAfter w:val="1"/>
          <w:wAfter w:w="60" w:type="dxa"/>
          <w:trHeight w:val="437"/>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t>Hedefe İlişkin Sapmanın Nedeni*</w:t>
            </w:r>
          </w:p>
        </w:tc>
        <w:tc>
          <w:tcPr>
            <w:tcW w:w="7412" w:type="dxa"/>
            <w:gridSpan w:val="5"/>
            <w:tcBorders>
              <w:top w:val="single" w:sz="4" w:space="0" w:color="auto"/>
              <w:left w:val="nil"/>
              <w:bottom w:val="nil"/>
              <w:right w:val="single" w:sz="8" w:space="0" w:color="000000"/>
            </w:tcBorders>
            <w:shd w:val="clear" w:color="auto" w:fill="auto"/>
            <w:vAlign w:val="center"/>
            <w:hideMark/>
          </w:tcPr>
          <w:p w:rsidR="00195B72" w:rsidRPr="00195B72" w:rsidRDefault="007118F4" w:rsidP="00860005">
            <w:pPr>
              <w:spacing w:before="120" w:after="0"/>
              <w:rPr>
                <w:rFonts w:ascii="Times New Roman" w:hAnsi="Times New Roman" w:cs="Times New Roman"/>
                <w:sz w:val="18"/>
                <w:szCs w:val="18"/>
              </w:rPr>
            </w:pPr>
            <w:r w:rsidRPr="007118F4">
              <w:rPr>
                <w:rFonts w:ascii="Times New Roman" w:hAnsi="Times New Roman" w:cs="Times New Roman"/>
                <w:sz w:val="18"/>
                <w:szCs w:val="18"/>
              </w:rPr>
              <w:t>İzleme dönemindeki hedefe ulaşılmıştır.</w:t>
            </w:r>
          </w:p>
        </w:tc>
      </w:tr>
      <w:tr w:rsidR="00195B72" w:rsidRPr="00195B72" w:rsidTr="006E1715">
        <w:trPr>
          <w:gridAfter w:val="1"/>
          <w:wAfter w:w="60" w:type="dxa"/>
          <w:trHeight w:val="431"/>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t>Hedefe İlişkin Alınacak Önlemler</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Üniversite olara</w:t>
            </w:r>
            <w:r w:rsidR="00A238A7">
              <w:rPr>
                <w:rFonts w:ascii="Times New Roman" w:hAnsi="Times New Roman" w:cs="Times New Roman"/>
                <w:sz w:val="18"/>
                <w:szCs w:val="18"/>
              </w:rPr>
              <w:t>k bu alanda çalışmalar yapmak,</w:t>
            </w:r>
            <w:r w:rsidRPr="00195B72">
              <w:rPr>
                <w:rFonts w:ascii="Times New Roman" w:hAnsi="Times New Roman" w:cs="Times New Roman"/>
                <w:sz w:val="18"/>
                <w:szCs w:val="18"/>
              </w:rPr>
              <w:t xml:space="preserve"> yapanları</w:t>
            </w:r>
            <w:r w:rsidR="00A238A7">
              <w:rPr>
                <w:rFonts w:ascii="Times New Roman" w:hAnsi="Times New Roman" w:cs="Times New Roman"/>
                <w:sz w:val="18"/>
                <w:szCs w:val="18"/>
              </w:rPr>
              <w:t xml:space="preserve"> teşvik edici önlemler almak ve ödüllendirme sistemini yürürlüğe koymak.</w:t>
            </w:r>
            <w:r w:rsidR="00850351">
              <w:rPr>
                <w:rFonts w:ascii="Times New Roman" w:hAnsi="Times New Roman" w:cs="Times New Roman"/>
                <w:sz w:val="18"/>
                <w:szCs w:val="18"/>
              </w:rPr>
              <w:t xml:space="preserve"> Araştırma Merkezlerinin aktif hale getirilmesi.</w:t>
            </w:r>
            <w:r w:rsidR="00BF7D5D">
              <w:rPr>
                <w:rFonts w:ascii="Times New Roman" w:hAnsi="Times New Roman" w:cs="Times New Roman"/>
                <w:sz w:val="18"/>
                <w:szCs w:val="18"/>
              </w:rPr>
              <w:t xml:space="preserve"> Patent başvurusu yapma ile ilgili seminerler verilebilir. </w:t>
            </w:r>
          </w:p>
        </w:tc>
      </w:tr>
      <w:tr w:rsidR="00195B72" w:rsidRPr="00195B72" w:rsidTr="006E1715">
        <w:trPr>
          <w:gridAfter w:val="1"/>
          <w:wAfter w:w="60" w:type="dxa"/>
          <w:trHeight w:val="287"/>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t>Sorumlu Birim</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Tüm Akademik Birimler</w:t>
            </w:r>
          </w:p>
        </w:tc>
      </w:tr>
      <w:tr w:rsidR="00195B72" w:rsidRPr="00195B72" w:rsidTr="006E1715">
        <w:trPr>
          <w:gridAfter w:val="1"/>
          <w:wAfter w:w="60" w:type="dxa"/>
          <w:trHeight w:val="1493"/>
        </w:trPr>
        <w:tc>
          <w:tcPr>
            <w:tcW w:w="2367" w:type="dxa"/>
            <w:tcBorders>
              <w:top w:val="nil"/>
              <w:left w:val="single" w:sz="8" w:space="0" w:color="auto"/>
              <w:bottom w:val="nil"/>
              <w:right w:val="single" w:sz="8" w:space="0" w:color="auto"/>
            </w:tcBorders>
            <w:shd w:val="clear" w:color="auto" w:fill="B8CCE4" w:themeFill="accent1" w:themeFillTint="66"/>
            <w:vAlign w:val="center"/>
            <w:hideMark/>
          </w:tcPr>
          <w:p w:rsidR="00195B72" w:rsidRPr="00195B72" w:rsidRDefault="00195B72" w:rsidP="00195B72">
            <w:pPr>
              <w:spacing w:after="0"/>
              <w:rPr>
                <w:rFonts w:ascii="Times New Roman" w:hAnsi="Times New Roman" w:cs="Times New Roman"/>
                <w:b/>
                <w:sz w:val="20"/>
                <w:szCs w:val="20"/>
              </w:rPr>
            </w:pPr>
            <w:r w:rsidRPr="00195B72">
              <w:rPr>
                <w:rFonts w:ascii="Times New Roman" w:hAnsi="Times New Roman" w:cs="Times New Roman"/>
                <w:b/>
                <w:sz w:val="20"/>
                <w:szCs w:val="20"/>
              </w:rPr>
              <w:t xml:space="preserve">Performans Göstergesi </w:t>
            </w:r>
          </w:p>
        </w:tc>
        <w:tc>
          <w:tcPr>
            <w:tcW w:w="1125" w:type="dxa"/>
            <w:tcBorders>
              <w:top w:val="nil"/>
              <w:left w:val="nil"/>
              <w:bottom w:val="single" w:sz="4" w:space="0" w:color="auto"/>
              <w:right w:val="single" w:sz="4" w:space="0" w:color="auto"/>
            </w:tcBorders>
            <w:shd w:val="clear" w:color="auto" w:fill="auto"/>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 xml:space="preserve">Hedefe Etkisi (%) </w:t>
            </w:r>
          </w:p>
        </w:tc>
        <w:tc>
          <w:tcPr>
            <w:tcW w:w="1231" w:type="dxa"/>
            <w:tcBorders>
              <w:top w:val="nil"/>
              <w:left w:val="nil"/>
              <w:bottom w:val="single" w:sz="4" w:space="0" w:color="auto"/>
              <w:right w:val="single" w:sz="4" w:space="0" w:color="auto"/>
            </w:tcBorders>
            <w:shd w:val="clear" w:color="auto" w:fill="auto"/>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 xml:space="preserve">Plan Dönemi Başlangıç Değeri (A) </w:t>
            </w:r>
          </w:p>
        </w:tc>
        <w:tc>
          <w:tcPr>
            <w:tcW w:w="1508" w:type="dxa"/>
            <w:tcBorders>
              <w:top w:val="nil"/>
              <w:left w:val="nil"/>
              <w:bottom w:val="single" w:sz="4" w:space="0" w:color="auto"/>
              <w:right w:val="single" w:sz="4" w:space="0" w:color="auto"/>
            </w:tcBorders>
            <w:shd w:val="clear" w:color="auto" w:fill="auto"/>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 xml:space="preserve">İzleme Dönemindeki Yılsonu Hedeflenen Değer (B) </w:t>
            </w:r>
          </w:p>
        </w:tc>
        <w:tc>
          <w:tcPr>
            <w:tcW w:w="1521" w:type="dxa"/>
            <w:tcBorders>
              <w:top w:val="nil"/>
              <w:left w:val="nil"/>
              <w:bottom w:val="single" w:sz="4" w:space="0" w:color="auto"/>
              <w:right w:val="single" w:sz="4" w:space="0" w:color="auto"/>
            </w:tcBorders>
            <w:shd w:val="clear" w:color="auto" w:fill="auto"/>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 xml:space="preserve">İzleme Dönemindeki Gerçekleşme Değeri (C) </w:t>
            </w:r>
          </w:p>
        </w:tc>
        <w:tc>
          <w:tcPr>
            <w:tcW w:w="2027" w:type="dxa"/>
            <w:tcBorders>
              <w:top w:val="nil"/>
              <w:left w:val="nil"/>
              <w:bottom w:val="single" w:sz="4" w:space="0" w:color="auto"/>
              <w:right w:val="single" w:sz="8" w:space="0" w:color="auto"/>
            </w:tcBorders>
            <w:shd w:val="clear" w:color="auto" w:fill="auto"/>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Performans (%) (C-A)/(B-A)</w:t>
            </w:r>
          </w:p>
        </w:tc>
      </w:tr>
      <w:tr w:rsidR="00195B72" w:rsidRPr="00195B72" w:rsidTr="006E1715">
        <w:trPr>
          <w:gridAfter w:val="1"/>
          <w:wAfter w:w="60" w:type="dxa"/>
          <w:trHeight w:val="1220"/>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95B72" w:rsidRPr="00195B72" w:rsidRDefault="00195B72" w:rsidP="00195B72">
            <w:pPr>
              <w:spacing w:after="0"/>
              <w:rPr>
                <w:rFonts w:ascii="Times New Roman" w:hAnsi="Times New Roman" w:cs="Times New Roman"/>
                <w:b/>
                <w:bCs/>
                <w:sz w:val="20"/>
                <w:szCs w:val="20"/>
              </w:rPr>
            </w:pPr>
            <w:r>
              <w:rPr>
                <w:rFonts w:ascii="Times New Roman" w:hAnsi="Times New Roman" w:cs="Times New Roman"/>
                <w:b/>
                <w:bCs/>
                <w:sz w:val="20"/>
                <w:szCs w:val="20"/>
              </w:rPr>
              <w:t>Pg.</w:t>
            </w:r>
            <w:r w:rsidRPr="00195B72">
              <w:rPr>
                <w:rFonts w:ascii="Times New Roman" w:hAnsi="Times New Roman" w:cs="Times New Roman"/>
                <w:b/>
                <w:bCs/>
                <w:sz w:val="20"/>
                <w:szCs w:val="20"/>
              </w:rPr>
              <w:t xml:space="preserve">2.2.3  </w:t>
            </w:r>
            <w:r w:rsidRPr="00195B72">
              <w:rPr>
                <w:rFonts w:ascii="Times New Roman" w:hAnsi="Times New Roman" w:cs="Times New Roman"/>
                <w:b/>
                <w:bCs/>
                <w:sz w:val="20"/>
                <w:szCs w:val="20"/>
              </w:rPr>
              <w:br/>
              <w:t>Marka, Patent, Faydalı Model, Endüstriyel Tasarım ve Coğrafi İşaretler Başvuru Sayısı</w:t>
            </w:r>
          </w:p>
        </w:tc>
        <w:tc>
          <w:tcPr>
            <w:tcW w:w="1125" w:type="dxa"/>
            <w:tcBorders>
              <w:top w:val="nil"/>
              <w:left w:val="nil"/>
              <w:bottom w:val="single" w:sz="4" w:space="0" w:color="auto"/>
              <w:right w:val="single" w:sz="4" w:space="0" w:color="auto"/>
            </w:tcBorders>
            <w:shd w:val="clear" w:color="auto" w:fill="auto"/>
            <w:noWrap/>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10%</w:t>
            </w:r>
          </w:p>
        </w:tc>
        <w:tc>
          <w:tcPr>
            <w:tcW w:w="1231" w:type="dxa"/>
            <w:tcBorders>
              <w:top w:val="nil"/>
              <w:left w:val="nil"/>
              <w:bottom w:val="single" w:sz="4" w:space="0" w:color="auto"/>
              <w:right w:val="single" w:sz="4" w:space="0" w:color="auto"/>
            </w:tcBorders>
            <w:shd w:val="clear" w:color="auto" w:fill="auto"/>
            <w:noWrap/>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0</w:t>
            </w:r>
          </w:p>
        </w:tc>
        <w:tc>
          <w:tcPr>
            <w:tcW w:w="1508" w:type="dxa"/>
            <w:tcBorders>
              <w:top w:val="nil"/>
              <w:left w:val="nil"/>
              <w:bottom w:val="single" w:sz="4" w:space="0" w:color="auto"/>
              <w:right w:val="single" w:sz="4" w:space="0" w:color="auto"/>
            </w:tcBorders>
            <w:shd w:val="clear" w:color="auto" w:fill="auto"/>
            <w:noWrap/>
            <w:vAlign w:val="center"/>
            <w:hideMark/>
          </w:tcPr>
          <w:p w:rsidR="00195B72" w:rsidRPr="00195B72" w:rsidRDefault="007118F4" w:rsidP="00195B72">
            <w:pPr>
              <w:spacing w:before="120" w:after="0"/>
              <w:jc w:val="center"/>
              <w:rPr>
                <w:rFonts w:ascii="Times New Roman" w:hAnsi="Times New Roman" w:cs="Times New Roman"/>
                <w:sz w:val="18"/>
                <w:szCs w:val="18"/>
              </w:rPr>
            </w:pPr>
            <w:r>
              <w:rPr>
                <w:rFonts w:ascii="Times New Roman" w:hAnsi="Times New Roman" w:cs="Times New Roman"/>
                <w:sz w:val="18"/>
                <w:szCs w:val="18"/>
              </w:rPr>
              <w:t>4</w:t>
            </w:r>
          </w:p>
        </w:tc>
        <w:tc>
          <w:tcPr>
            <w:tcW w:w="1521" w:type="dxa"/>
            <w:tcBorders>
              <w:top w:val="nil"/>
              <w:left w:val="nil"/>
              <w:bottom w:val="single" w:sz="4" w:space="0" w:color="auto"/>
              <w:right w:val="single" w:sz="4" w:space="0" w:color="auto"/>
            </w:tcBorders>
            <w:shd w:val="clear" w:color="auto" w:fill="auto"/>
            <w:noWrap/>
            <w:vAlign w:val="center"/>
            <w:hideMark/>
          </w:tcPr>
          <w:p w:rsidR="00195B72" w:rsidRPr="00195B72" w:rsidRDefault="007118F4" w:rsidP="00195B72">
            <w:pPr>
              <w:spacing w:before="120" w:after="0"/>
              <w:jc w:val="center"/>
              <w:rPr>
                <w:rFonts w:ascii="Times New Roman" w:hAnsi="Times New Roman" w:cs="Times New Roman"/>
                <w:sz w:val="18"/>
                <w:szCs w:val="18"/>
              </w:rPr>
            </w:pPr>
            <w:r>
              <w:rPr>
                <w:rFonts w:ascii="Times New Roman" w:hAnsi="Times New Roman" w:cs="Times New Roman"/>
                <w:sz w:val="18"/>
                <w:szCs w:val="18"/>
              </w:rPr>
              <w:t>4</w:t>
            </w:r>
          </w:p>
        </w:tc>
        <w:tc>
          <w:tcPr>
            <w:tcW w:w="2027" w:type="dxa"/>
            <w:tcBorders>
              <w:top w:val="nil"/>
              <w:left w:val="nil"/>
              <w:bottom w:val="single" w:sz="4" w:space="0" w:color="auto"/>
              <w:right w:val="single" w:sz="8" w:space="0" w:color="auto"/>
            </w:tcBorders>
            <w:shd w:val="clear" w:color="000000" w:fill="FFFFFF"/>
            <w:noWrap/>
            <w:vAlign w:val="center"/>
            <w:hideMark/>
          </w:tcPr>
          <w:p w:rsidR="00195B72" w:rsidRPr="00195B72" w:rsidRDefault="007118F4" w:rsidP="00195B72">
            <w:pPr>
              <w:spacing w:before="120" w:after="0"/>
              <w:jc w:val="center"/>
              <w:rPr>
                <w:rFonts w:ascii="Times New Roman" w:hAnsi="Times New Roman" w:cs="Times New Roman"/>
                <w:sz w:val="18"/>
                <w:szCs w:val="18"/>
              </w:rPr>
            </w:pPr>
            <w:r>
              <w:rPr>
                <w:rFonts w:ascii="Times New Roman" w:hAnsi="Times New Roman" w:cs="Times New Roman"/>
                <w:sz w:val="18"/>
                <w:szCs w:val="18"/>
              </w:rPr>
              <w:t>10</w:t>
            </w:r>
            <w:r w:rsidR="00195B72" w:rsidRPr="00195B72">
              <w:rPr>
                <w:rFonts w:ascii="Times New Roman" w:hAnsi="Times New Roman" w:cs="Times New Roman"/>
                <w:sz w:val="18"/>
                <w:szCs w:val="18"/>
              </w:rPr>
              <w:t>0,00%</w:t>
            </w:r>
          </w:p>
        </w:tc>
      </w:tr>
      <w:tr w:rsidR="00195B72" w:rsidRPr="00195B72" w:rsidTr="006E1715">
        <w:trPr>
          <w:trHeight w:val="375"/>
        </w:trPr>
        <w:tc>
          <w:tcPr>
            <w:tcW w:w="9839"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195B72" w:rsidRPr="00195B72" w:rsidRDefault="00195B72" w:rsidP="00195B72">
            <w:pPr>
              <w:spacing w:before="100" w:beforeAutospacing="1" w:after="0" w:line="240" w:lineRule="auto"/>
              <w:jc w:val="center"/>
              <w:rPr>
                <w:rFonts w:ascii="Times New Roman" w:eastAsia="Times New Roman" w:hAnsi="Times New Roman" w:cs="Times New Roman"/>
                <w:b/>
                <w:sz w:val="18"/>
                <w:szCs w:val="18"/>
                <w:lang w:eastAsia="tr-TR"/>
              </w:rPr>
            </w:pPr>
            <w:r w:rsidRPr="00195B72">
              <w:rPr>
                <w:rFonts w:ascii="Times New Roman" w:eastAsia="Times New Roman" w:hAnsi="Times New Roman" w:cs="Times New Roman"/>
                <w:b/>
                <w:sz w:val="18"/>
                <w:szCs w:val="18"/>
                <w:lang w:eastAsia="tr-TR"/>
              </w:rPr>
              <w:t>Performans Göstergelerine İlişkin Değerlendirmeler</w:t>
            </w:r>
          </w:p>
        </w:tc>
      </w:tr>
      <w:tr w:rsidR="00195B72" w:rsidRPr="00195B72" w:rsidTr="006E1715">
        <w:trPr>
          <w:gridAfter w:val="1"/>
          <w:wAfter w:w="60" w:type="dxa"/>
          <w:trHeight w:val="375"/>
        </w:trPr>
        <w:tc>
          <w:tcPr>
            <w:tcW w:w="236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İlgililik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1)  Planın başlangıç döneminden itibaren iç ve dış çevrede ciddi değişiklikler meydana gelmemiştir</w:t>
            </w:r>
          </w:p>
        </w:tc>
      </w:tr>
      <w:tr w:rsidR="00195B72" w:rsidRPr="00195B72" w:rsidTr="006E1715">
        <w:trPr>
          <w:gridAfter w:val="1"/>
          <w:wAfter w:w="60" w:type="dxa"/>
          <w:trHeight w:val="375"/>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 xml:space="preserve">2) Değişiklik olmadığından tespitler ve ihtiyaçlarda değişiklik meydana gelmedi </w:t>
            </w:r>
          </w:p>
        </w:tc>
      </w:tr>
      <w:tr w:rsidR="00195B72" w:rsidRPr="00195B72" w:rsidTr="006E1715">
        <w:trPr>
          <w:gridAfter w:val="1"/>
          <w:wAfter w:w="60" w:type="dxa"/>
          <w:trHeight w:val="375"/>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3) Tespitlerdeki değişim hedef ve performans göstergelerinde bir değişiklik ihtiyacı doğurmadı.</w:t>
            </w:r>
          </w:p>
        </w:tc>
      </w:tr>
      <w:tr w:rsidR="00195B72" w:rsidRPr="00195B72" w:rsidTr="006E1715">
        <w:trPr>
          <w:gridAfter w:val="1"/>
          <w:wAfter w:w="60" w:type="dxa"/>
          <w:trHeight w:val="473"/>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Etkililik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7118F4">
            <w:pPr>
              <w:spacing w:before="120" w:after="0"/>
              <w:rPr>
                <w:rFonts w:ascii="Times New Roman" w:hAnsi="Times New Roman" w:cs="Times New Roman"/>
                <w:sz w:val="18"/>
                <w:szCs w:val="18"/>
              </w:rPr>
            </w:pPr>
            <w:r w:rsidRPr="00195B72">
              <w:rPr>
                <w:rFonts w:ascii="Times New Roman" w:hAnsi="Times New Roman" w:cs="Times New Roman"/>
                <w:sz w:val="18"/>
                <w:szCs w:val="18"/>
              </w:rPr>
              <w:t>1) Performans göstergesi değerlerine ulaşıldı.</w:t>
            </w:r>
          </w:p>
        </w:tc>
      </w:tr>
      <w:tr w:rsidR="00195B72" w:rsidRPr="00195B72" w:rsidTr="006E1715">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2) Performans göstergesi ile tespit edilen ihtiyaçların ilgisi yoktur</w:t>
            </w:r>
          </w:p>
        </w:tc>
      </w:tr>
      <w:tr w:rsidR="00195B72" w:rsidRPr="00195B72" w:rsidTr="006E1715">
        <w:trPr>
          <w:gridAfter w:val="1"/>
          <w:wAfter w:w="60" w:type="dxa"/>
          <w:trHeight w:val="659"/>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3) Performans göstergelerinde istenilen düzeyde olduğundan hedef ve göstergelere ilişkin güncelleme ihtiyacı yoktur</w:t>
            </w:r>
          </w:p>
        </w:tc>
      </w:tr>
      <w:tr w:rsidR="00195B72" w:rsidRPr="00195B72" w:rsidTr="006E1715">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4) On birinci Kalkınma Planının 372, 455, 456, 457, 458. maddelerinde patent, marka ve coğrafi işaretler konusunda olumlu katkılar yapılacağı belirtilmektedir.</w:t>
            </w:r>
          </w:p>
        </w:tc>
      </w:tr>
      <w:tr w:rsidR="00195B72" w:rsidRPr="00195B72" w:rsidTr="006E1715">
        <w:trPr>
          <w:gridAfter w:val="1"/>
          <w:wAfter w:w="60" w:type="dxa"/>
          <w:trHeight w:val="473"/>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Etkinlik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1) Performans gösterge değerlerine ulaşılırken öngörülemeyen maliyetler ortaya çıkmadı</w:t>
            </w:r>
          </w:p>
        </w:tc>
      </w:tr>
      <w:tr w:rsidR="00195B72" w:rsidRPr="00195B72" w:rsidTr="006E1715">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2) Tahmini maliyet tablosunda değişiklik ihtiyacı yoktur</w:t>
            </w:r>
          </w:p>
        </w:tc>
      </w:tr>
      <w:tr w:rsidR="00195B72" w:rsidRPr="00195B72" w:rsidTr="006E1715">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3) Yüksek maliyetlerin ortaya çıkmadığı için hedefte ve performans göstergesi değerlerinde değişiklik ihtiyacı yoktur</w:t>
            </w:r>
          </w:p>
        </w:tc>
      </w:tr>
      <w:tr w:rsidR="00195B72" w:rsidRPr="00195B72" w:rsidTr="006E1715">
        <w:trPr>
          <w:gridAfter w:val="1"/>
          <w:wAfter w:w="60" w:type="dxa"/>
          <w:trHeight w:val="473"/>
        </w:trPr>
        <w:tc>
          <w:tcPr>
            <w:tcW w:w="236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195B72" w:rsidRPr="00195B72" w:rsidRDefault="00195B72" w:rsidP="00195B72">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Sürdürülebilirlik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1) Performans göstergelerinin devam ettirilmesinde kurumsal, yasal, çevresel vb. unsurlar açısından laboratuvar cihaz eksikliği, cihazı kullanan personel eksikliği gibi riskler oluşmaktadır</w:t>
            </w:r>
          </w:p>
        </w:tc>
      </w:tr>
      <w:tr w:rsidR="00195B72" w:rsidRPr="00195B72" w:rsidTr="006E1715">
        <w:trPr>
          <w:gridAfter w:val="1"/>
          <w:wAfter w:w="60" w:type="dxa"/>
          <w:trHeight w:val="473"/>
        </w:trPr>
        <w:tc>
          <w:tcPr>
            <w:tcW w:w="236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2) Bu riskleri ortadan kaldırmak ve sürdürülebilirliği sağlamak için laboratuvarın aktif kullanılması, uzman personel olması gibi tedbirlerin alınması gerekir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26" w:type="dxa"/>
        <w:tblInd w:w="45" w:type="dxa"/>
        <w:tblCellMar>
          <w:left w:w="70" w:type="dxa"/>
          <w:right w:w="70" w:type="dxa"/>
        </w:tblCellMar>
        <w:tblLook w:val="04A0" w:firstRow="1" w:lastRow="0" w:firstColumn="1" w:lastColumn="0" w:noHBand="0" w:noVBand="1"/>
      </w:tblPr>
      <w:tblGrid>
        <w:gridCol w:w="2340"/>
        <w:gridCol w:w="1115"/>
        <w:gridCol w:w="1217"/>
        <w:gridCol w:w="1490"/>
        <w:gridCol w:w="1503"/>
        <w:gridCol w:w="2006"/>
        <w:gridCol w:w="55"/>
      </w:tblGrid>
      <w:tr w:rsidR="006E1715" w:rsidRPr="00195B72" w:rsidTr="00B564EE">
        <w:trPr>
          <w:gridAfter w:val="1"/>
          <w:wAfter w:w="55" w:type="dxa"/>
          <w:trHeight w:val="627"/>
        </w:trPr>
        <w:tc>
          <w:tcPr>
            <w:tcW w:w="234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6E1715" w:rsidRPr="00195B72" w:rsidRDefault="006E1715" w:rsidP="006E1715">
            <w:pPr>
              <w:spacing w:after="0"/>
              <w:rPr>
                <w:rFonts w:ascii="Times New Roman" w:hAnsi="Times New Roman" w:cs="Times New Roman"/>
                <w:b/>
                <w:bCs/>
                <w:sz w:val="20"/>
                <w:szCs w:val="20"/>
              </w:rPr>
            </w:pPr>
            <w:r w:rsidRPr="00195B72">
              <w:rPr>
                <w:rFonts w:ascii="Times New Roman" w:hAnsi="Times New Roman" w:cs="Times New Roman"/>
                <w:b/>
                <w:bCs/>
                <w:sz w:val="20"/>
                <w:szCs w:val="20"/>
              </w:rPr>
              <w:lastRenderedPageBreak/>
              <w:t>A2</w:t>
            </w:r>
          </w:p>
        </w:tc>
        <w:tc>
          <w:tcPr>
            <w:tcW w:w="7331" w:type="dxa"/>
            <w:gridSpan w:val="5"/>
            <w:tcBorders>
              <w:top w:val="single" w:sz="8" w:space="0" w:color="auto"/>
              <w:left w:val="nil"/>
              <w:bottom w:val="single" w:sz="4" w:space="0" w:color="auto"/>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6E1715" w:rsidRPr="00195B72" w:rsidTr="00B564EE">
        <w:trPr>
          <w:gridAfter w:val="1"/>
          <w:wAfter w:w="55" w:type="dxa"/>
          <w:trHeight w:val="559"/>
        </w:trPr>
        <w:tc>
          <w:tcPr>
            <w:tcW w:w="234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6E1715" w:rsidRPr="00195B72" w:rsidRDefault="00706418" w:rsidP="006E1715">
            <w:pPr>
              <w:spacing w:after="0"/>
              <w:rPr>
                <w:rFonts w:ascii="Times New Roman" w:hAnsi="Times New Roman" w:cs="Times New Roman"/>
                <w:b/>
                <w:bCs/>
                <w:sz w:val="20"/>
                <w:szCs w:val="20"/>
              </w:rPr>
            </w:pPr>
            <w:r>
              <w:rPr>
                <w:rFonts w:ascii="Times New Roman" w:hAnsi="Times New Roman" w:cs="Times New Roman"/>
                <w:b/>
                <w:bCs/>
                <w:sz w:val="20"/>
                <w:szCs w:val="20"/>
              </w:rPr>
              <w:t>H2.3</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2022 yılı sonuna kadar lisansüstü program sayısını ve öğrenci sayısını %20 artırmak</w:t>
            </w:r>
          </w:p>
        </w:tc>
      </w:tr>
      <w:tr w:rsidR="006E1715" w:rsidRPr="00195B72" w:rsidTr="00B564EE">
        <w:trPr>
          <w:gridAfter w:val="1"/>
          <w:wAfter w:w="55" w:type="dxa"/>
          <w:trHeight w:val="453"/>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6E1715" w:rsidRPr="00195B72" w:rsidRDefault="00706418" w:rsidP="006E1715">
            <w:pPr>
              <w:spacing w:after="0"/>
              <w:rPr>
                <w:rFonts w:ascii="Times New Roman" w:hAnsi="Times New Roman" w:cs="Times New Roman"/>
                <w:b/>
                <w:bCs/>
                <w:sz w:val="20"/>
                <w:szCs w:val="20"/>
              </w:rPr>
            </w:pPr>
            <w:r>
              <w:rPr>
                <w:rFonts w:ascii="Times New Roman" w:hAnsi="Times New Roman" w:cs="Times New Roman"/>
                <w:b/>
                <w:bCs/>
                <w:sz w:val="20"/>
                <w:szCs w:val="20"/>
              </w:rPr>
              <w:t>H2.3</w:t>
            </w:r>
            <w:r w:rsidR="006E1715" w:rsidRPr="00195B72">
              <w:rPr>
                <w:rFonts w:ascii="Times New Roman" w:hAnsi="Times New Roman" w:cs="Times New Roman"/>
                <w:b/>
                <w:bCs/>
                <w:sz w:val="20"/>
                <w:szCs w:val="20"/>
              </w:rPr>
              <w:t xml:space="preserve"> Performansı</w:t>
            </w:r>
          </w:p>
        </w:tc>
        <w:tc>
          <w:tcPr>
            <w:tcW w:w="7331" w:type="dxa"/>
            <w:gridSpan w:val="5"/>
            <w:tcBorders>
              <w:top w:val="single" w:sz="4" w:space="0" w:color="auto"/>
              <w:left w:val="nil"/>
              <w:bottom w:val="nil"/>
              <w:right w:val="single" w:sz="8" w:space="0" w:color="000000"/>
            </w:tcBorders>
            <w:shd w:val="clear" w:color="auto" w:fill="auto"/>
            <w:vAlign w:val="center"/>
            <w:hideMark/>
          </w:tcPr>
          <w:p w:rsidR="006E1715" w:rsidRPr="00CA2F1C" w:rsidRDefault="002B7924" w:rsidP="00CA2F1C">
            <w:pPr>
              <w:spacing w:after="0"/>
              <w:rPr>
                <w:rFonts w:ascii="Times New Roman" w:hAnsi="Times New Roman" w:cs="Times New Roman"/>
                <w:sz w:val="18"/>
                <w:szCs w:val="18"/>
              </w:rPr>
            </w:pPr>
            <w:r>
              <w:rPr>
                <w:rFonts w:ascii="Times New Roman" w:hAnsi="Times New Roman" w:cs="Times New Roman"/>
                <w:sz w:val="18"/>
                <w:szCs w:val="18"/>
              </w:rPr>
              <w:t>2</w:t>
            </w:r>
            <w:r w:rsidR="006E1715" w:rsidRPr="00CA2F1C">
              <w:rPr>
                <w:rFonts w:ascii="Times New Roman" w:hAnsi="Times New Roman" w:cs="Times New Roman"/>
                <w:sz w:val="18"/>
                <w:szCs w:val="18"/>
              </w:rPr>
              <w:t>0,00%</w:t>
            </w:r>
          </w:p>
        </w:tc>
      </w:tr>
      <w:tr w:rsidR="006E1715" w:rsidRPr="00195B72" w:rsidTr="00B564EE">
        <w:trPr>
          <w:gridAfter w:val="1"/>
          <w:wAfter w:w="55" w:type="dxa"/>
          <w:trHeight w:val="715"/>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6E1715" w:rsidRPr="00195B72" w:rsidRDefault="006E1715" w:rsidP="006E1715">
            <w:pPr>
              <w:spacing w:after="0"/>
              <w:rPr>
                <w:rFonts w:ascii="Times New Roman" w:hAnsi="Times New Roman" w:cs="Times New Roman"/>
                <w:b/>
                <w:bCs/>
                <w:sz w:val="20"/>
                <w:szCs w:val="20"/>
              </w:rPr>
            </w:pPr>
            <w:r w:rsidRPr="00195B72">
              <w:rPr>
                <w:rFonts w:ascii="Times New Roman" w:hAnsi="Times New Roman" w:cs="Times New Roman"/>
                <w:b/>
                <w:bCs/>
                <w:sz w:val="20"/>
                <w:szCs w:val="20"/>
              </w:rPr>
              <w:t>Hedefe İlişkin Sapmanın Nedeni*</w:t>
            </w:r>
          </w:p>
        </w:tc>
        <w:tc>
          <w:tcPr>
            <w:tcW w:w="7331" w:type="dxa"/>
            <w:gridSpan w:val="5"/>
            <w:tcBorders>
              <w:top w:val="single" w:sz="4" w:space="0" w:color="auto"/>
              <w:left w:val="nil"/>
              <w:bottom w:val="nil"/>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Hedefe ilişkin bir sapma bulunmamaktadır</w:t>
            </w:r>
          </w:p>
        </w:tc>
      </w:tr>
      <w:tr w:rsidR="006E1715" w:rsidRPr="00195B72" w:rsidTr="00B564EE">
        <w:trPr>
          <w:gridAfter w:val="1"/>
          <w:wAfter w:w="55" w:type="dxa"/>
          <w:trHeight w:val="453"/>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6E1715" w:rsidRPr="00195B72" w:rsidRDefault="006E1715" w:rsidP="006E1715">
            <w:pPr>
              <w:spacing w:after="0"/>
              <w:rPr>
                <w:rFonts w:ascii="Times New Roman" w:hAnsi="Times New Roman" w:cs="Times New Roman"/>
                <w:b/>
                <w:bCs/>
                <w:sz w:val="20"/>
                <w:szCs w:val="20"/>
              </w:rPr>
            </w:pPr>
            <w:r w:rsidRPr="00195B72">
              <w:rPr>
                <w:rFonts w:ascii="Times New Roman" w:hAnsi="Times New Roman" w:cs="Times New Roman"/>
                <w:b/>
                <w:bCs/>
                <w:sz w:val="20"/>
                <w:szCs w:val="20"/>
              </w:rPr>
              <w:t>Hedefe İlişkin Alınacak Önlemler</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Belirlenen hedefe ulaşıldığı için ek bir önleme ihtiyaç duyulmamaktadır</w:t>
            </w:r>
          </w:p>
        </w:tc>
      </w:tr>
      <w:tr w:rsidR="006E1715" w:rsidRPr="00195B72" w:rsidTr="00B564EE">
        <w:trPr>
          <w:gridAfter w:val="1"/>
          <w:wAfter w:w="55" w:type="dxa"/>
          <w:trHeight w:val="301"/>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6E1715" w:rsidRPr="00195B72" w:rsidRDefault="006E1715" w:rsidP="006E1715">
            <w:pPr>
              <w:spacing w:after="0"/>
              <w:rPr>
                <w:rFonts w:ascii="Times New Roman" w:hAnsi="Times New Roman" w:cs="Times New Roman"/>
                <w:b/>
                <w:bCs/>
                <w:sz w:val="20"/>
                <w:szCs w:val="20"/>
              </w:rPr>
            </w:pPr>
            <w:r w:rsidRPr="00195B72">
              <w:rPr>
                <w:rFonts w:ascii="Times New Roman" w:hAnsi="Times New Roman" w:cs="Times New Roman"/>
                <w:b/>
                <w:bCs/>
                <w:sz w:val="20"/>
                <w:szCs w:val="20"/>
              </w:rPr>
              <w:t>Sorumlu Birim</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Enstitüler</w:t>
            </w:r>
          </w:p>
        </w:tc>
      </w:tr>
      <w:tr w:rsidR="006E1715" w:rsidRPr="00195B72" w:rsidTr="00B564EE">
        <w:trPr>
          <w:gridAfter w:val="1"/>
          <w:wAfter w:w="55" w:type="dxa"/>
          <w:trHeight w:val="1268"/>
        </w:trPr>
        <w:tc>
          <w:tcPr>
            <w:tcW w:w="2340" w:type="dxa"/>
            <w:tcBorders>
              <w:top w:val="nil"/>
              <w:left w:val="single" w:sz="8" w:space="0" w:color="auto"/>
              <w:bottom w:val="nil"/>
              <w:right w:val="single" w:sz="8" w:space="0" w:color="auto"/>
            </w:tcBorders>
            <w:shd w:val="clear" w:color="auto" w:fill="B8CCE4" w:themeFill="accent1" w:themeFillTint="66"/>
            <w:vAlign w:val="center"/>
            <w:hideMark/>
          </w:tcPr>
          <w:p w:rsidR="006E1715" w:rsidRPr="00195B72" w:rsidRDefault="006E1715" w:rsidP="006E1715">
            <w:pPr>
              <w:spacing w:after="0"/>
              <w:rPr>
                <w:rFonts w:ascii="Times New Roman" w:hAnsi="Times New Roman" w:cs="Times New Roman"/>
                <w:b/>
                <w:sz w:val="20"/>
                <w:szCs w:val="20"/>
              </w:rPr>
            </w:pPr>
            <w:r w:rsidRPr="00195B72">
              <w:rPr>
                <w:rFonts w:ascii="Times New Roman" w:hAnsi="Times New Roman" w:cs="Times New Roman"/>
                <w:b/>
                <w:sz w:val="20"/>
                <w:szCs w:val="20"/>
              </w:rPr>
              <w:t xml:space="preserve">Performans Göstergesi </w:t>
            </w:r>
          </w:p>
        </w:tc>
        <w:tc>
          <w:tcPr>
            <w:tcW w:w="1115" w:type="dxa"/>
            <w:tcBorders>
              <w:top w:val="nil"/>
              <w:left w:val="nil"/>
              <w:bottom w:val="single" w:sz="4" w:space="0" w:color="auto"/>
              <w:right w:val="single" w:sz="4" w:space="0" w:color="auto"/>
            </w:tcBorders>
            <w:shd w:val="clear" w:color="auto" w:fill="auto"/>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Hedefe Etkisi (%) </w:t>
            </w:r>
          </w:p>
        </w:tc>
        <w:tc>
          <w:tcPr>
            <w:tcW w:w="1217" w:type="dxa"/>
            <w:tcBorders>
              <w:top w:val="nil"/>
              <w:left w:val="nil"/>
              <w:bottom w:val="single" w:sz="4" w:space="0" w:color="auto"/>
              <w:right w:val="single" w:sz="4" w:space="0" w:color="auto"/>
            </w:tcBorders>
            <w:shd w:val="clear" w:color="auto" w:fill="auto"/>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Plan Dönemi Başlangıç Değeri (A) </w:t>
            </w:r>
          </w:p>
        </w:tc>
        <w:tc>
          <w:tcPr>
            <w:tcW w:w="1490" w:type="dxa"/>
            <w:tcBorders>
              <w:top w:val="nil"/>
              <w:left w:val="nil"/>
              <w:bottom w:val="single" w:sz="4" w:space="0" w:color="auto"/>
              <w:right w:val="single" w:sz="4" w:space="0" w:color="auto"/>
            </w:tcBorders>
            <w:shd w:val="clear" w:color="auto" w:fill="auto"/>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Yılsonu Hedeflenen Değer (B) </w:t>
            </w:r>
          </w:p>
        </w:tc>
        <w:tc>
          <w:tcPr>
            <w:tcW w:w="1503" w:type="dxa"/>
            <w:tcBorders>
              <w:top w:val="nil"/>
              <w:left w:val="nil"/>
              <w:bottom w:val="single" w:sz="4" w:space="0" w:color="auto"/>
              <w:right w:val="single" w:sz="4" w:space="0" w:color="auto"/>
            </w:tcBorders>
            <w:shd w:val="clear" w:color="auto" w:fill="auto"/>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Gerçekleşme Değeri (C) </w:t>
            </w:r>
          </w:p>
        </w:tc>
        <w:tc>
          <w:tcPr>
            <w:tcW w:w="2006" w:type="dxa"/>
            <w:tcBorders>
              <w:top w:val="nil"/>
              <w:left w:val="nil"/>
              <w:bottom w:val="single" w:sz="4" w:space="0" w:color="auto"/>
              <w:right w:val="single" w:sz="8" w:space="0" w:color="auto"/>
            </w:tcBorders>
            <w:shd w:val="clear" w:color="auto" w:fill="auto"/>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Performans (%) (C-A)/(B-A)</w:t>
            </w:r>
          </w:p>
        </w:tc>
      </w:tr>
      <w:tr w:rsidR="006E1715" w:rsidRPr="00195B72" w:rsidTr="00B564EE">
        <w:trPr>
          <w:gridAfter w:val="1"/>
          <w:wAfter w:w="55" w:type="dxa"/>
          <w:trHeight w:val="964"/>
        </w:trPr>
        <w:tc>
          <w:tcPr>
            <w:tcW w:w="234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6E1715" w:rsidRPr="00CA2F1C" w:rsidRDefault="006E1715" w:rsidP="00CA2F1C">
            <w:pPr>
              <w:rPr>
                <w:rFonts w:ascii="Times New Roman" w:hAnsi="Times New Roman" w:cs="Times New Roman"/>
                <w:b/>
                <w:bCs/>
                <w:sz w:val="20"/>
                <w:szCs w:val="20"/>
              </w:rPr>
            </w:pPr>
            <w:r w:rsidRPr="00CA2F1C">
              <w:rPr>
                <w:rFonts w:ascii="Times New Roman" w:hAnsi="Times New Roman" w:cs="Times New Roman"/>
                <w:b/>
                <w:bCs/>
                <w:sz w:val="20"/>
                <w:szCs w:val="20"/>
              </w:rPr>
              <w:t xml:space="preserve">Pg.2.3.1  </w:t>
            </w:r>
            <w:r w:rsidRPr="00CA2F1C">
              <w:rPr>
                <w:rFonts w:ascii="Times New Roman" w:hAnsi="Times New Roman" w:cs="Times New Roman"/>
                <w:b/>
                <w:bCs/>
                <w:sz w:val="20"/>
                <w:szCs w:val="20"/>
              </w:rPr>
              <w:br/>
              <w:t>Yüksek Lisans Program Sayısı</w:t>
            </w:r>
          </w:p>
        </w:tc>
        <w:tc>
          <w:tcPr>
            <w:tcW w:w="1115" w:type="dxa"/>
            <w:tcBorders>
              <w:top w:val="nil"/>
              <w:left w:val="nil"/>
              <w:bottom w:val="single" w:sz="4" w:space="0" w:color="auto"/>
              <w:right w:val="single" w:sz="4" w:space="0" w:color="auto"/>
            </w:tcBorders>
            <w:shd w:val="clear" w:color="auto" w:fill="auto"/>
            <w:noWrap/>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20%</w:t>
            </w:r>
          </w:p>
        </w:tc>
        <w:tc>
          <w:tcPr>
            <w:tcW w:w="1217" w:type="dxa"/>
            <w:tcBorders>
              <w:top w:val="nil"/>
              <w:left w:val="nil"/>
              <w:bottom w:val="single" w:sz="4" w:space="0" w:color="auto"/>
              <w:right w:val="single" w:sz="4" w:space="0" w:color="auto"/>
            </w:tcBorders>
            <w:shd w:val="clear" w:color="auto" w:fill="auto"/>
            <w:noWrap/>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15</w:t>
            </w:r>
          </w:p>
        </w:tc>
        <w:tc>
          <w:tcPr>
            <w:tcW w:w="1490" w:type="dxa"/>
            <w:tcBorders>
              <w:top w:val="nil"/>
              <w:left w:val="nil"/>
              <w:bottom w:val="single" w:sz="4" w:space="0" w:color="auto"/>
              <w:right w:val="single" w:sz="4" w:space="0" w:color="auto"/>
            </w:tcBorders>
            <w:shd w:val="clear" w:color="auto" w:fill="auto"/>
            <w:noWrap/>
            <w:vAlign w:val="center"/>
            <w:hideMark/>
          </w:tcPr>
          <w:p w:rsidR="006E1715" w:rsidRPr="00CA2F1C" w:rsidRDefault="007118F4" w:rsidP="00CA2F1C">
            <w:pPr>
              <w:spacing w:after="0"/>
              <w:jc w:val="center"/>
              <w:rPr>
                <w:rFonts w:ascii="Times New Roman" w:hAnsi="Times New Roman" w:cs="Times New Roman"/>
                <w:sz w:val="18"/>
                <w:szCs w:val="18"/>
              </w:rPr>
            </w:pPr>
            <w:r>
              <w:rPr>
                <w:rFonts w:ascii="Times New Roman" w:hAnsi="Times New Roman" w:cs="Times New Roman"/>
                <w:sz w:val="18"/>
                <w:szCs w:val="18"/>
              </w:rPr>
              <w:t>21</w:t>
            </w:r>
          </w:p>
        </w:tc>
        <w:tc>
          <w:tcPr>
            <w:tcW w:w="1503" w:type="dxa"/>
            <w:tcBorders>
              <w:top w:val="nil"/>
              <w:left w:val="nil"/>
              <w:bottom w:val="single" w:sz="4" w:space="0" w:color="auto"/>
              <w:right w:val="single" w:sz="4" w:space="0" w:color="auto"/>
            </w:tcBorders>
            <w:shd w:val="clear" w:color="auto" w:fill="auto"/>
            <w:noWrap/>
            <w:vAlign w:val="center"/>
            <w:hideMark/>
          </w:tcPr>
          <w:p w:rsidR="006E1715" w:rsidRPr="00CA2F1C" w:rsidRDefault="007118F4" w:rsidP="00CA2F1C">
            <w:pPr>
              <w:spacing w:after="0"/>
              <w:jc w:val="center"/>
              <w:rPr>
                <w:rFonts w:ascii="Times New Roman" w:hAnsi="Times New Roman" w:cs="Times New Roman"/>
                <w:sz w:val="18"/>
                <w:szCs w:val="18"/>
              </w:rPr>
            </w:pPr>
            <w:r>
              <w:rPr>
                <w:rFonts w:ascii="Times New Roman" w:hAnsi="Times New Roman" w:cs="Times New Roman"/>
                <w:sz w:val="18"/>
                <w:szCs w:val="18"/>
              </w:rPr>
              <w:t>30</w:t>
            </w:r>
          </w:p>
        </w:tc>
        <w:tc>
          <w:tcPr>
            <w:tcW w:w="2006" w:type="dxa"/>
            <w:tcBorders>
              <w:top w:val="nil"/>
              <w:left w:val="nil"/>
              <w:bottom w:val="single" w:sz="4" w:space="0" w:color="auto"/>
              <w:right w:val="single" w:sz="8" w:space="0" w:color="auto"/>
            </w:tcBorders>
            <w:shd w:val="clear" w:color="000000" w:fill="FFFFFF"/>
            <w:noWrap/>
            <w:vAlign w:val="center"/>
            <w:hideMark/>
          </w:tcPr>
          <w:p w:rsidR="006E1715" w:rsidRPr="00CA2F1C" w:rsidRDefault="002B7924" w:rsidP="00CA2F1C">
            <w:pPr>
              <w:spacing w:after="0"/>
              <w:jc w:val="center"/>
              <w:rPr>
                <w:rFonts w:ascii="Times New Roman" w:hAnsi="Times New Roman" w:cs="Times New Roman"/>
                <w:sz w:val="18"/>
                <w:szCs w:val="18"/>
              </w:rPr>
            </w:pPr>
            <w:r>
              <w:rPr>
                <w:rFonts w:ascii="Times New Roman" w:hAnsi="Times New Roman" w:cs="Times New Roman"/>
                <w:sz w:val="18"/>
                <w:szCs w:val="18"/>
              </w:rPr>
              <w:t>10</w:t>
            </w:r>
            <w:r w:rsidR="006E1715" w:rsidRPr="00CA2F1C">
              <w:rPr>
                <w:rFonts w:ascii="Times New Roman" w:hAnsi="Times New Roman" w:cs="Times New Roman"/>
                <w:sz w:val="18"/>
                <w:szCs w:val="18"/>
              </w:rPr>
              <w:t>0,00%</w:t>
            </w:r>
          </w:p>
        </w:tc>
      </w:tr>
      <w:tr w:rsidR="006E1715" w:rsidRPr="00195B72" w:rsidTr="00B564EE">
        <w:trPr>
          <w:trHeight w:val="394"/>
        </w:trPr>
        <w:tc>
          <w:tcPr>
            <w:tcW w:w="9726"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6E1715" w:rsidRPr="00CA2F1C" w:rsidRDefault="006E1715" w:rsidP="00CA2F1C">
            <w:pPr>
              <w:spacing w:beforeAutospacing="1" w:after="0" w:line="240" w:lineRule="auto"/>
              <w:jc w:val="center"/>
              <w:rPr>
                <w:rFonts w:ascii="Times New Roman" w:eastAsia="Times New Roman" w:hAnsi="Times New Roman" w:cs="Times New Roman"/>
                <w:b/>
                <w:sz w:val="18"/>
                <w:szCs w:val="18"/>
                <w:lang w:eastAsia="tr-TR"/>
              </w:rPr>
            </w:pPr>
            <w:r w:rsidRPr="00CA2F1C">
              <w:rPr>
                <w:rFonts w:ascii="Times New Roman" w:eastAsia="Times New Roman" w:hAnsi="Times New Roman" w:cs="Times New Roman"/>
                <w:b/>
                <w:sz w:val="18"/>
                <w:szCs w:val="18"/>
                <w:lang w:eastAsia="tr-TR"/>
              </w:rPr>
              <w:t>Performans Göstergelerine İlişkin Değerlendirmeler</w:t>
            </w:r>
          </w:p>
        </w:tc>
      </w:tr>
      <w:tr w:rsidR="00CA2F1C" w:rsidRPr="00195B72" w:rsidTr="00B564EE">
        <w:trPr>
          <w:gridAfter w:val="1"/>
          <w:wAfter w:w="55" w:type="dxa"/>
          <w:trHeight w:val="394"/>
        </w:trPr>
        <w:tc>
          <w:tcPr>
            <w:tcW w:w="234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İlgililik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Planın başlangıç döneminden itibaren iç ve dış çevrede önemli bir değişiklik olmadı.</w:t>
            </w:r>
          </w:p>
        </w:tc>
      </w:tr>
      <w:tr w:rsidR="00CA2F1C" w:rsidRPr="00195B72" w:rsidTr="00B564EE">
        <w:trPr>
          <w:gridAfter w:val="1"/>
          <w:wAfter w:w="55" w:type="dxa"/>
          <w:trHeight w:val="394"/>
        </w:trPr>
        <w:tc>
          <w:tcPr>
            <w:tcW w:w="234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Değişiklik olmadığından tespitler ve ihtiyaçlar değişikliğe gerek yoktur.</w:t>
            </w:r>
          </w:p>
        </w:tc>
      </w:tr>
      <w:tr w:rsidR="00CA2F1C" w:rsidRPr="00195B72" w:rsidTr="00B564EE">
        <w:trPr>
          <w:gridAfter w:val="1"/>
          <w:wAfter w:w="55" w:type="dxa"/>
          <w:trHeight w:val="394"/>
        </w:trPr>
        <w:tc>
          <w:tcPr>
            <w:tcW w:w="234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7118F4">
            <w:pPr>
              <w:spacing w:after="0"/>
              <w:rPr>
                <w:rFonts w:ascii="Times New Roman" w:hAnsi="Times New Roman" w:cs="Times New Roman"/>
                <w:sz w:val="18"/>
                <w:szCs w:val="18"/>
              </w:rPr>
            </w:pPr>
            <w:r w:rsidRPr="00CA2F1C">
              <w:rPr>
                <w:rFonts w:ascii="Times New Roman" w:hAnsi="Times New Roman" w:cs="Times New Roman"/>
                <w:sz w:val="18"/>
                <w:szCs w:val="18"/>
              </w:rPr>
              <w:t>3)  20</w:t>
            </w:r>
            <w:r w:rsidR="007118F4">
              <w:rPr>
                <w:rFonts w:ascii="Times New Roman" w:hAnsi="Times New Roman" w:cs="Times New Roman"/>
                <w:sz w:val="18"/>
                <w:szCs w:val="18"/>
              </w:rPr>
              <w:t>20</w:t>
            </w:r>
            <w:r w:rsidRPr="00CA2F1C">
              <w:rPr>
                <w:rFonts w:ascii="Times New Roman" w:hAnsi="Times New Roman" w:cs="Times New Roman"/>
                <w:sz w:val="18"/>
                <w:szCs w:val="18"/>
              </w:rPr>
              <w:t xml:space="preserve"> yılı içerisinde tespitte belirtilen yüksek lisans programlarında artış sağlanmıştır. Ayrıca alanında tecrübeli uzman akademik personel ihtiyacı nispeten giderilmiştir. Gösterge hedefe uygun devam edeceği öngörülmektedir. Hedef ve performans göstergelerinde bir değişiklik ihtiyacı yoktur.</w:t>
            </w:r>
          </w:p>
        </w:tc>
      </w:tr>
      <w:tr w:rsidR="00CA2F1C" w:rsidRPr="00195B72" w:rsidTr="00B564EE">
        <w:trPr>
          <w:gridAfter w:val="1"/>
          <w:wAfter w:w="55" w:type="dxa"/>
          <w:trHeight w:val="497"/>
        </w:trPr>
        <w:tc>
          <w:tcPr>
            <w:tcW w:w="234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Etkililik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göstergesi değerlerine ulaşıldı.</w:t>
            </w:r>
          </w:p>
        </w:tc>
      </w:tr>
      <w:tr w:rsidR="00CA2F1C" w:rsidRPr="00195B72" w:rsidTr="00B564EE">
        <w:trPr>
          <w:gridAfter w:val="1"/>
          <w:wAfter w:w="55" w:type="dxa"/>
          <w:trHeight w:val="497"/>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Performans göstergesine ulaşma düzeyiyle tespit edilen alanında tecrübeli uzman akademik personel ihtiyacı nispeten giderilmiştir</w:t>
            </w:r>
          </w:p>
        </w:tc>
      </w:tr>
      <w:tr w:rsidR="00CA2F1C" w:rsidRPr="00195B72" w:rsidTr="00B564EE">
        <w:trPr>
          <w:gridAfter w:val="1"/>
          <w:wAfter w:w="55" w:type="dxa"/>
          <w:trHeight w:val="693"/>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Performans göstergelerinde istenilen düzeye ulaşıldığından hedef ve göstergelere ilişkin güncelleme ihtiyacı yoktur.</w:t>
            </w:r>
          </w:p>
        </w:tc>
      </w:tr>
      <w:tr w:rsidR="00CA2F1C" w:rsidRPr="00195B72" w:rsidTr="00B564EE">
        <w:trPr>
          <w:gridAfter w:val="1"/>
          <w:wAfter w:w="55" w:type="dxa"/>
          <w:trHeight w:val="497"/>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4) On birinci Kalkınma Planının 476, 779 ve 824 üncü maddelerinde bazı alanlarla ilgili program sayılarının arttırılması düşünülmektedir.</w:t>
            </w:r>
          </w:p>
        </w:tc>
      </w:tr>
      <w:tr w:rsidR="00CA2F1C" w:rsidRPr="00195B72" w:rsidTr="00B564EE">
        <w:trPr>
          <w:gridAfter w:val="1"/>
          <w:wAfter w:w="55" w:type="dxa"/>
          <w:trHeight w:val="497"/>
        </w:trPr>
        <w:tc>
          <w:tcPr>
            <w:tcW w:w="234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Etkinlik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 değerlerine ulaşılırken öngörülemeyen maliyetler ortaya çıkmadı.</w:t>
            </w:r>
          </w:p>
        </w:tc>
      </w:tr>
      <w:tr w:rsidR="00CA2F1C" w:rsidRPr="00195B72" w:rsidTr="00B564EE">
        <w:trPr>
          <w:gridAfter w:val="1"/>
          <w:wAfter w:w="55" w:type="dxa"/>
          <w:trHeight w:val="497"/>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Tahmini maliyet tablosunda değişiklik ihtiyacı yoktur.</w:t>
            </w:r>
          </w:p>
        </w:tc>
      </w:tr>
      <w:tr w:rsidR="00CA2F1C" w:rsidRPr="00195B72" w:rsidTr="00B564EE">
        <w:trPr>
          <w:gridAfter w:val="1"/>
          <w:wAfter w:w="55" w:type="dxa"/>
          <w:trHeight w:val="497"/>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Maliyet olmadığından hedefte ve performans göstergesi değerlerinde değişiklik ihtiyacı yoktur.</w:t>
            </w:r>
          </w:p>
        </w:tc>
      </w:tr>
      <w:tr w:rsidR="00CA2F1C" w:rsidRPr="00195B72" w:rsidTr="00B564EE">
        <w:trPr>
          <w:gridAfter w:val="1"/>
          <w:wAfter w:w="55" w:type="dxa"/>
          <w:trHeight w:val="497"/>
        </w:trPr>
        <w:tc>
          <w:tcPr>
            <w:tcW w:w="234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A2F1C" w:rsidRPr="00195B72" w:rsidRDefault="00CA2F1C" w:rsidP="00CA2F1C">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Sürdürülebilirlik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göstergelerinin devam ettirilmesinde kurumsal, yasal, çevresel vb. unsurlar açısından riskler bulunmamaktadır.</w:t>
            </w:r>
          </w:p>
        </w:tc>
      </w:tr>
      <w:tr w:rsidR="00CA2F1C" w:rsidRPr="00195B72" w:rsidTr="00B564EE">
        <w:trPr>
          <w:gridAfter w:val="1"/>
          <w:wAfter w:w="55" w:type="dxa"/>
          <w:trHeight w:val="497"/>
        </w:trPr>
        <w:tc>
          <w:tcPr>
            <w:tcW w:w="234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Default="00CA2F1C" w:rsidP="00CA2F1C">
            <w:pPr>
              <w:rPr>
                <w:sz w:val="18"/>
                <w:szCs w:val="18"/>
              </w:rPr>
            </w:pPr>
            <w:r>
              <w:rPr>
                <w:sz w:val="18"/>
                <w:szCs w:val="18"/>
              </w:rPr>
              <w:t>2) Risk bulunmadığından sürdürülebilirliği sağlamak için alınması gereken herhangi bir tedbir yoktur</w:t>
            </w:r>
          </w:p>
        </w:tc>
      </w:tr>
    </w:tbl>
    <w:p w:rsidR="00B564EE" w:rsidRDefault="00B564EE"/>
    <w:tbl>
      <w:tblPr>
        <w:tblW w:w="9705" w:type="dxa"/>
        <w:tblInd w:w="45" w:type="dxa"/>
        <w:tblCellMar>
          <w:left w:w="70" w:type="dxa"/>
          <w:right w:w="70" w:type="dxa"/>
        </w:tblCellMar>
        <w:tblLook w:val="04A0" w:firstRow="1" w:lastRow="0" w:firstColumn="1" w:lastColumn="0" w:noHBand="0" w:noVBand="1"/>
      </w:tblPr>
      <w:tblGrid>
        <w:gridCol w:w="2340"/>
        <w:gridCol w:w="1115"/>
        <w:gridCol w:w="1217"/>
        <w:gridCol w:w="1490"/>
        <w:gridCol w:w="1503"/>
        <w:gridCol w:w="2006"/>
        <w:gridCol w:w="34"/>
      </w:tblGrid>
      <w:tr w:rsidR="00CA2F1C" w:rsidRPr="00CA2F1C" w:rsidTr="00B564EE">
        <w:trPr>
          <w:gridAfter w:val="1"/>
          <w:wAfter w:w="34" w:type="dxa"/>
          <w:trHeight w:val="631"/>
        </w:trPr>
        <w:tc>
          <w:tcPr>
            <w:tcW w:w="234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lastRenderedPageBreak/>
              <w:t>A2</w:t>
            </w:r>
          </w:p>
        </w:tc>
        <w:tc>
          <w:tcPr>
            <w:tcW w:w="7331" w:type="dxa"/>
            <w:gridSpan w:val="5"/>
            <w:tcBorders>
              <w:top w:val="single" w:sz="8"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CA2F1C" w:rsidRPr="00CA2F1C" w:rsidTr="00B564EE">
        <w:trPr>
          <w:gridAfter w:val="1"/>
          <w:wAfter w:w="34" w:type="dxa"/>
          <w:trHeight w:val="562"/>
        </w:trPr>
        <w:tc>
          <w:tcPr>
            <w:tcW w:w="234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706418" w:rsidP="00CA2F1C">
            <w:pPr>
              <w:spacing w:after="0"/>
              <w:rPr>
                <w:rFonts w:ascii="Times New Roman" w:hAnsi="Times New Roman" w:cs="Times New Roman"/>
                <w:b/>
                <w:bCs/>
                <w:sz w:val="20"/>
                <w:szCs w:val="20"/>
              </w:rPr>
            </w:pPr>
            <w:r>
              <w:rPr>
                <w:rFonts w:ascii="Times New Roman" w:hAnsi="Times New Roman" w:cs="Times New Roman"/>
                <w:b/>
                <w:bCs/>
                <w:sz w:val="20"/>
                <w:szCs w:val="20"/>
              </w:rPr>
              <w:t>H2.3</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2022 yılı sonuna kadar lisansüstü program sayısını ve öğrenci sayısını %20 artırmak</w:t>
            </w:r>
          </w:p>
        </w:tc>
      </w:tr>
      <w:tr w:rsidR="00CA2F1C" w:rsidRPr="00CA2F1C" w:rsidTr="00B564EE">
        <w:trPr>
          <w:gridAfter w:val="1"/>
          <w:wAfter w:w="34" w:type="dxa"/>
          <w:trHeight w:val="455"/>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706418" w:rsidP="00CA2F1C">
            <w:pPr>
              <w:spacing w:after="0"/>
              <w:rPr>
                <w:rFonts w:ascii="Times New Roman" w:hAnsi="Times New Roman" w:cs="Times New Roman"/>
                <w:b/>
                <w:bCs/>
                <w:sz w:val="20"/>
                <w:szCs w:val="20"/>
              </w:rPr>
            </w:pPr>
            <w:r>
              <w:rPr>
                <w:rFonts w:ascii="Times New Roman" w:hAnsi="Times New Roman" w:cs="Times New Roman"/>
                <w:b/>
                <w:bCs/>
                <w:sz w:val="20"/>
                <w:szCs w:val="20"/>
              </w:rPr>
              <w:t>H2.3</w:t>
            </w:r>
            <w:r w:rsidR="00CA2F1C" w:rsidRPr="00CA2F1C">
              <w:rPr>
                <w:rFonts w:ascii="Times New Roman" w:hAnsi="Times New Roman" w:cs="Times New Roman"/>
                <w:b/>
                <w:bCs/>
                <w:sz w:val="20"/>
                <w:szCs w:val="20"/>
              </w:rPr>
              <w:t xml:space="preserve"> Performansı</w:t>
            </w:r>
          </w:p>
        </w:tc>
        <w:tc>
          <w:tcPr>
            <w:tcW w:w="7331" w:type="dxa"/>
            <w:gridSpan w:val="5"/>
            <w:tcBorders>
              <w:top w:val="single" w:sz="4" w:space="0" w:color="auto"/>
              <w:left w:val="nil"/>
              <w:bottom w:val="nil"/>
              <w:right w:val="single" w:sz="8" w:space="0" w:color="000000"/>
            </w:tcBorders>
            <w:shd w:val="clear" w:color="auto" w:fill="auto"/>
            <w:vAlign w:val="center"/>
            <w:hideMark/>
          </w:tcPr>
          <w:p w:rsidR="00CA2F1C" w:rsidRPr="00CA2F1C" w:rsidRDefault="002B7924" w:rsidP="00CA2F1C">
            <w:pPr>
              <w:spacing w:after="0"/>
              <w:rPr>
                <w:rFonts w:ascii="Times New Roman" w:hAnsi="Times New Roman" w:cs="Times New Roman"/>
                <w:sz w:val="18"/>
                <w:szCs w:val="18"/>
              </w:rPr>
            </w:pPr>
            <w:r>
              <w:rPr>
                <w:rFonts w:ascii="Times New Roman" w:hAnsi="Times New Roman" w:cs="Times New Roman"/>
                <w:sz w:val="18"/>
                <w:szCs w:val="18"/>
              </w:rPr>
              <w:t>20,00</w:t>
            </w:r>
            <w:r w:rsidR="00CA2F1C" w:rsidRPr="00CA2F1C">
              <w:rPr>
                <w:rFonts w:ascii="Times New Roman" w:hAnsi="Times New Roman" w:cs="Times New Roman"/>
                <w:sz w:val="18"/>
                <w:szCs w:val="18"/>
              </w:rPr>
              <w:t>%</w:t>
            </w:r>
          </w:p>
        </w:tc>
      </w:tr>
      <w:tr w:rsidR="00CA2F1C" w:rsidRPr="00CA2F1C" w:rsidTr="00B564EE">
        <w:trPr>
          <w:gridAfter w:val="1"/>
          <w:wAfter w:w="34" w:type="dxa"/>
          <w:trHeight w:val="719"/>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Hedefe İlişkin Sapmanın Nedeni*</w:t>
            </w:r>
          </w:p>
        </w:tc>
        <w:tc>
          <w:tcPr>
            <w:tcW w:w="7331" w:type="dxa"/>
            <w:gridSpan w:val="5"/>
            <w:tcBorders>
              <w:top w:val="single" w:sz="4" w:space="0" w:color="auto"/>
              <w:left w:val="nil"/>
              <w:bottom w:val="nil"/>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Hedefe ilişkin bir sapma bulunmamaktadır</w:t>
            </w:r>
          </w:p>
        </w:tc>
      </w:tr>
      <w:tr w:rsidR="00CA2F1C" w:rsidRPr="00CA2F1C" w:rsidTr="00B564EE">
        <w:trPr>
          <w:gridAfter w:val="1"/>
          <w:wAfter w:w="34" w:type="dxa"/>
          <w:trHeight w:val="455"/>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Hedefe İlişkin Alınacak Önlemler</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Belirlenen hedefe ulaşıldığı için ek bir önleme ihtiyaç duyulmamaktadır</w:t>
            </w:r>
          </w:p>
        </w:tc>
      </w:tr>
      <w:tr w:rsidR="00CA2F1C" w:rsidRPr="00CA2F1C" w:rsidTr="00B564EE">
        <w:trPr>
          <w:gridAfter w:val="1"/>
          <w:wAfter w:w="34" w:type="dxa"/>
          <w:trHeight w:val="303"/>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Sorumlu Birim</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Enstitüler</w:t>
            </w:r>
          </w:p>
        </w:tc>
      </w:tr>
      <w:tr w:rsidR="00CA2F1C" w:rsidRPr="00CA2F1C" w:rsidTr="00B564EE">
        <w:trPr>
          <w:gridAfter w:val="1"/>
          <w:wAfter w:w="34" w:type="dxa"/>
          <w:trHeight w:val="1381"/>
        </w:trPr>
        <w:tc>
          <w:tcPr>
            <w:tcW w:w="2340" w:type="dxa"/>
            <w:tcBorders>
              <w:top w:val="nil"/>
              <w:left w:val="single" w:sz="8" w:space="0" w:color="auto"/>
              <w:bottom w:val="nil"/>
              <w:right w:val="single" w:sz="8" w:space="0" w:color="auto"/>
            </w:tcBorders>
            <w:shd w:val="clear" w:color="auto" w:fill="B8CCE4" w:themeFill="accent1" w:themeFillTint="66"/>
            <w:vAlign w:val="center"/>
            <w:hideMark/>
          </w:tcPr>
          <w:p w:rsidR="00CA2F1C" w:rsidRPr="00CA2F1C" w:rsidRDefault="00CA2F1C" w:rsidP="00CA2F1C">
            <w:pPr>
              <w:spacing w:after="0"/>
              <w:rPr>
                <w:rFonts w:ascii="Times New Roman" w:hAnsi="Times New Roman" w:cs="Times New Roman"/>
                <w:b/>
                <w:sz w:val="20"/>
                <w:szCs w:val="20"/>
              </w:rPr>
            </w:pPr>
            <w:r w:rsidRPr="00CA2F1C">
              <w:rPr>
                <w:rFonts w:ascii="Times New Roman" w:hAnsi="Times New Roman" w:cs="Times New Roman"/>
                <w:b/>
                <w:sz w:val="20"/>
                <w:szCs w:val="20"/>
              </w:rPr>
              <w:t xml:space="preserve">Performans Göstergesi </w:t>
            </w:r>
          </w:p>
        </w:tc>
        <w:tc>
          <w:tcPr>
            <w:tcW w:w="1115"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Hedefe Etkisi (%) </w:t>
            </w:r>
          </w:p>
        </w:tc>
        <w:tc>
          <w:tcPr>
            <w:tcW w:w="1217"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Plan Dönemi Başlangıç Değeri (A) </w:t>
            </w:r>
          </w:p>
        </w:tc>
        <w:tc>
          <w:tcPr>
            <w:tcW w:w="1490"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Yılsonu Hedeflenen Değer (B) </w:t>
            </w:r>
          </w:p>
        </w:tc>
        <w:tc>
          <w:tcPr>
            <w:tcW w:w="1503"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Gerçekleşme Değeri (C) </w:t>
            </w:r>
          </w:p>
        </w:tc>
        <w:tc>
          <w:tcPr>
            <w:tcW w:w="2006" w:type="dxa"/>
            <w:tcBorders>
              <w:top w:val="nil"/>
              <w:left w:val="nil"/>
              <w:bottom w:val="single" w:sz="4" w:space="0" w:color="auto"/>
              <w:right w:val="single" w:sz="8"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Performans (%) (C-A)/(B-A)</w:t>
            </w:r>
          </w:p>
        </w:tc>
      </w:tr>
      <w:tr w:rsidR="00CA2F1C" w:rsidRPr="00CA2F1C" w:rsidTr="00B564EE">
        <w:trPr>
          <w:gridAfter w:val="1"/>
          <w:wAfter w:w="34" w:type="dxa"/>
          <w:trHeight w:val="936"/>
        </w:trPr>
        <w:tc>
          <w:tcPr>
            <w:tcW w:w="234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 xml:space="preserve">Pg.2.3.2  </w:t>
            </w:r>
            <w:r w:rsidRPr="00CA2F1C">
              <w:rPr>
                <w:rFonts w:ascii="Times New Roman" w:hAnsi="Times New Roman" w:cs="Times New Roman"/>
                <w:b/>
                <w:bCs/>
                <w:sz w:val="20"/>
                <w:szCs w:val="20"/>
              </w:rPr>
              <w:br/>
              <w:t>Yüksek Lisans Öğrenci Sayısı</w:t>
            </w:r>
          </w:p>
        </w:tc>
        <w:tc>
          <w:tcPr>
            <w:tcW w:w="1115"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20%</w:t>
            </w:r>
          </w:p>
        </w:tc>
        <w:tc>
          <w:tcPr>
            <w:tcW w:w="1217"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725</w:t>
            </w:r>
          </w:p>
        </w:tc>
        <w:tc>
          <w:tcPr>
            <w:tcW w:w="1490"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670565">
            <w:pPr>
              <w:spacing w:after="0"/>
              <w:jc w:val="center"/>
              <w:rPr>
                <w:rFonts w:ascii="Times New Roman" w:hAnsi="Times New Roman" w:cs="Times New Roman"/>
                <w:sz w:val="18"/>
                <w:szCs w:val="18"/>
              </w:rPr>
            </w:pPr>
            <w:r w:rsidRPr="00CA2F1C">
              <w:rPr>
                <w:rFonts w:ascii="Times New Roman" w:hAnsi="Times New Roman" w:cs="Times New Roman"/>
                <w:sz w:val="18"/>
                <w:szCs w:val="18"/>
              </w:rPr>
              <w:t>8</w:t>
            </w:r>
            <w:r w:rsidR="00670565">
              <w:rPr>
                <w:rFonts w:ascii="Times New Roman" w:hAnsi="Times New Roman" w:cs="Times New Roman"/>
                <w:sz w:val="18"/>
                <w:szCs w:val="18"/>
              </w:rPr>
              <w:t>40</w:t>
            </w:r>
          </w:p>
        </w:tc>
        <w:tc>
          <w:tcPr>
            <w:tcW w:w="1503" w:type="dxa"/>
            <w:tcBorders>
              <w:top w:val="nil"/>
              <w:left w:val="nil"/>
              <w:bottom w:val="single" w:sz="4" w:space="0" w:color="auto"/>
              <w:right w:val="single" w:sz="4" w:space="0" w:color="auto"/>
            </w:tcBorders>
            <w:shd w:val="clear" w:color="auto" w:fill="auto"/>
            <w:noWrap/>
            <w:vAlign w:val="center"/>
            <w:hideMark/>
          </w:tcPr>
          <w:p w:rsidR="00CA2F1C" w:rsidRPr="00CA2F1C" w:rsidRDefault="00670565" w:rsidP="00CA2F1C">
            <w:pPr>
              <w:spacing w:after="0"/>
              <w:jc w:val="center"/>
              <w:rPr>
                <w:rFonts w:ascii="Times New Roman" w:hAnsi="Times New Roman" w:cs="Times New Roman"/>
                <w:sz w:val="18"/>
                <w:szCs w:val="18"/>
              </w:rPr>
            </w:pPr>
            <w:r>
              <w:rPr>
                <w:rFonts w:ascii="Times New Roman" w:hAnsi="Times New Roman" w:cs="Times New Roman"/>
                <w:sz w:val="18"/>
                <w:szCs w:val="18"/>
              </w:rPr>
              <w:t>1.367</w:t>
            </w:r>
          </w:p>
        </w:tc>
        <w:tc>
          <w:tcPr>
            <w:tcW w:w="2006" w:type="dxa"/>
            <w:tcBorders>
              <w:top w:val="nil"/>
              <w:left w:val="nil"/>
              <w:bottom w:val="single" w:sz="4" w:space="0" w:color="auto"/>
              <w:right w:val="single" w:sz="8" w:space="0" w:color="auto"/>
            </w:tcBorders>
            <w:shd w:val="clear" w:color="000000" w:fill="FFFFFF"/>
            <w:noWrap/>
            <w:vAlign w:val="center"/>
            <w:hideMark/>
          </w:tcPr>
          <w:p w:rsidR="00CA2F1C" w:rsidRPr="00CA2F1C" w:rsidRDefault="002B7924" w:rsidP="00CA2F1C">
            <w:pPr>
              <w:spacing w:after="0"/>
              <w:jc w:val="center"/>
              <w:rPr>
                <w:rFonts w:ascii="Times New Roman" w:hAnsi="Times New Roman" w:cs="Times New Roman"/>
                <w:sz w:val="18"/>
                <w:szCs w:val="18"/>
              </w:rPr>
            </w:pPr>
            <w:r>
              <w:rPr>
                <w:rFonts w:ascii="Times New Roman" w:hAnsi="Times New Roman" w:cs="Times New Roman"/>
                <w:sz w:val="18"/>
                <w:szCs w:val="18"/>
              </w:rPr>
              <w:t>100,00</w:t>
            </w:r>
            <w:r w:rsidR="00CA2F1C" w:rsidRPr="00CA2F1C">
              <w:rPr>
                <w:rFonts w:ascii="Times New Roman" w:hAnsi="Times New Roman" w:cs="Times New Roman"/>
                <w:sz w:val="18"/>
                <w:szCs w:val="18"/>
              </w:rPr>
              <w:t>%</w:t>
            </w:r>
          </w:p>
        </w:tc>
      </w:tr>
      <w:tr w:rsidR="00CA2F1C" w:rsidRPr="00CA2F1C" w:rsidTr="00B564EE">
        <w:trPr>
          <w:trHeight w:val="396"/>
        </w:trPr>
        <w:tc>
          <w:tcPr>
            <w:tcW w:w="9705"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sz w:val="18"/>
                <w:szCs w:val="18"/>
                <w:lang w:eastAsia="tr-TR"/>
              </w:rPr>
            </w:pPr>
            <w:r w:rsidRPr="00CA2F1C">
              <w:rPr>
                <w:rFonts w:ascii="Times New Roman" w:eastAsia="Times New Roman" w:hAnsi="Times New Roman" w:cs="Times New Roman"/>
                <w:b/>
                <w:sz w:val="18"/>
                <w:szCs w:val="18"/>
                <w:lang w:eastAsia="tr-TR"/>
              </w:rPr>
              <w:t>Performans Göstergelerine İlişkin Değerlendirmeler</w:t>
            </w:r>
          </w:p>
        </w:tc>
      </w:tr>
      <w:tr w:rsidR="00CA2F1C" w:rsidRPr="00CA2F1C" w:rsidTr="00B564EE">
        <w:trPr>
          <w:gridAfter w:val="1"/>
          <w:wAfter w:w="34" w:type="dxa"/>
          <w:trHeight w:val="396"/>
        </w:trPr>
        <w:tc>
          <w:tcPr>
            <w:tcW w:w="234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İlgililik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Planın başlangıç döneminden itibaren iç ve dış çevrede önemli bir değişiklik olmadı.</w:t>
            </w:r>
          </w:p>
        </w:tc>
      </w:tr>
      <w:tr w:rsidR="00CA2F1C" w:rsidRPr="00CA2F1C" w:rsidTr="00B564EE">
        <w:trPr>
          <w:gridAfter w:val="1"/>
          <w:wAfter w:w="34" w:type="dxa"/>
          <w:trHeight w:val="396"/>
        </w:trPr>
        <w:tc>
          <w:tcPr>
            <w:tcW w:w="234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Değişiklik olmadığından tespitler ve ihtiyaçlar değişikliğe gerek yoktur.</w:t>
            </w:r>
          </w:p>
        </w:tc>
      </w:tr>
      <w:tr w:rsidR="00CA2F1C" w:rsidRPr="00CA2F1C" w:rsidTr="00B564EE">
        <w:trPr>
          <w:gridAfter w:val="1"/>
          <w:wAfter w:w="34" w:type="dxa"/>
          <w:trHeight w:val="396"/>
        </w:trPr>
        <w:tc>
          <w:tcPr>
            <w:tcW w:w="234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670565">
            <w:pPr>
              <w:spacing w:after="0"/>
              <w:rPr>
                <w:rFonts w:ascii="Times New Roman" w:hAnsi="Times New Roman" w:cs="Times New Roman"/>
                <w:sz w:val="18"/>
                <w:szCs w:val="18"/>
              </w:rPr>
            </w:pPr>
            <w:r w:rsidRPr="00CA2F1C">
              <w:rPr>
                <w:rFonts w:ascii="Times New Roman" w:hAnsi="Times New Roman" w:cs="Times New Roman"/>
                <w:sz w:val="18"/>
                <w:szCs w:val="18"/>
              </w:rPr>
              <w:t>3)  20</w:t>
            </w:r>
            <w:r w:rsidR="00670565">
              <w:rPr>
                <w:rFonts w:ascii="Times New Roman" w:hAnsi="Times New Roman" w:cs="Times New Roman"/>
                <w:sz w:val="18"/>
                <w:szCs w:val="18"/>
              </w:rPr>
              <w:t>20</w:t>
            </w:r>
            <w:r w:rsidRPr="00CA2F1C">
              <w:rPr>
                <w:rFonts w:ascii="Times New Roman" w:hAnsi="Times New Roman" w:cs="Times New Roman"/>
                <w:sz w:val="18"/>
                <w:szCs w:val="18"/>
              </w:rPr>
              <w:t xml:space="preserve"> yılı içerisinde tespitte belirtilen yüksek lisans öğrenci sayısında artış sağlanmıştır. Ayrıca alanında tecrübeli uzman akademik personel ihtiyacı nispeten giderilmiştir. Gösterge hedefe uygun devam edeceği öngörülmektedir. Hedef ve performans göstergelerinde bir değişiklik ihtiyacı yoktur.</w:t>
            </w:r>
          </w:p>
        </w:tc>
      </w:tr>
      <w:tr w:rsidR="00CA2F1C" w:rsidRPr="00CA2F1C" w:rsidTr="00B564EE">
        <w:trPr>
          <w:gridAfter w:val="1"/>
          <w:wAfter w:w="34" w:type="dxa"/>
          <w:trHeight w:val="500"/>
        </w:trPr>
        <w:tc>
          <w:tcPr>
            <w:tcW w:w="234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Etkililik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1)Performans göstergesi değerlerine ulaşıldı.</w:t>
            </w:r>
          </w:p>
        </w:tc>
      </w:tr>
      <w:tr w:rsidR="00CA2F1C" w:rsidRPr="00CA2F1C" w:rsidTr="00B564EE">
        <w:trPr>
          <w:gridAfter w:val="1"/>
          <w:wAfter w:w="34" w:type="dxa"/>
          <w:trHeight w:val="500"/>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2)Performans göstergesine ulaşma düzeyiyle tespit edilen alanında tecrübeli uzman akademik personel ihtiyacı nispeten giderilmiştir</w:t>
            </w:r>
          </w:p>
        </w:tc>
      </w:tr>
      <w:tr w:rsidR="00CA2F1C" w:rsidRPr="00CA2F1C" w:rsidTr="00B564EE">
        <w:trPr>
          <w:gridAfter w:val="1"/>
          <w:wAfter w:w="34" w:type="dxa"/>
          <w:trHeight w:val="697"/>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Performans göstergelerinde istenilen düzeye ulaşıldığından hedef ve göstergelere ilişkin güncelleme ihtiyacı yoktur.</w:t>
            </w:r>
          </w:p>
        </w:tc>
      </w:tr>
      <w:tr w:rsidR="00CA2F1C" w:rsidRPr="00CA2F1C" w:rsidTr="00B564EE">
        <w:trPr>
          <w:gridAfter w:val="1"/>
          <w:wAfter w:w="34" w:type="dxa"/>
          <w:trHeight w:val="500"/>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4) On birinci Kalkınma Planının 476, 779 ve 824 üncü maddelerinde bazı alanlarla ilgili program sayılarının arttırılması düşünülmektedir.</w:t>
            </w:r>
          </w:p>
        </w:tc>
      </w:tr>
      <w:tr w:rsidR="00CA2F1C" w:rsidRPr="00CA2F1C" w:rsidTr="00B564EE">
        <w:trPr>
          <w:gridAfter w:val="1"/>
          <w:wAfter w:w="34" w:type="dxa"/>
          <w:trHeight w:val="500"/>
        </w:trPr>
        <w:tc>
          <w:tcPr>
            <w:tcW w:w="234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Etkinlik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 değerlerine ulaşılırken öngörülemeyen maliyetler ortaya çıkmadı.</w:t>
            </w:r>
          </w:p>
        </w:tc>
      </w:tr>
      <w:tr w:rsidR="00CA2F1C" w:rsidRPr="00CA2F1C" w:rsidTr="00B564EE">
        <w:trPr>
          <w:gridAfter w:val="1"/>
          <w:wAfter w:w="34" w:type="dxa"/>
          <w:trHeight w:val="500"/>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Tahmini maliyet tablosunda değişiklik ihtiyacı yoktur.</w:t>
            </w:r>
          </w:p>
        </w:tc>
      </w:tr>
      <w:tr w:rsidR="00CA2F1C" w:rsidRPr="00CA2F1C" w:rsidTr="00B564EE">
        <w:trPr>
          <w:gridAfter w:val="1"/>
          <w:wAfter w:w="34" w:type="dxa"/>
          <w:trHeight w:val="500"/>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Maliyet olmadığından hedefte ve performans göstergesi değerlerinde değişiklik ihtiyacı yoktur.</w:t>
            </w:r>
          </w:p>
        </w:tc>
      </w:tr>
      <w:tr w:rsidR="00CA2F1C" w:rsidRPr="00CA2F1C" w:rsidTr="00B564EE">
        <w:trPr>
          <w:gridAfter w:val="1"/>
          <w:wAfter w:w="34" w:type="dxa"/>
          <w:trHeight w:val="500"/>
        </w:trPr>
        <w:tc>
          <w:tcPr>
            <w:tcW w:w="234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Sürdürülebilirlik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göstergelerinin devam ettirilmesinde kurumsal, yasal, çevresel vb. unsurlar açısından riskler bulunmamaktadır.</w:t>
            </w:r>
          </w:p>
        </w:tc>
      </w:tr>
      <w:tr w:rsidR="00CA2F1C" w:rsidRPr="00CA2F1C" w:rsidTr="00B564EE">
        <w:trPr>
          <w:gridAfter w:val="1"/>
          <w:wAfter w:w="34" w:type="dxa"/>
          <w:trHeight w:val="500"/>
        </w:trPr>
        <w:tc>
          <w:tcPr>
            <w:tcW w:w="234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Risk bulunmadığından sürdürülebilirliği sağlamak için alınması gereken herhangi bir tedbir yoktur</w:t>
            </w:r>
          </w:p>
        </w:tc>
      </w:tr>
    </w:tbl>
    <w:p w:rsidR="00B564EE" w:rsidRDefault="00B564EE"/>
    <w:tbl>
      <w:tblPr>
        <w:tblW w:w="9839" w:type="dxa"/>
        <w:tblInd w:w="45" w:type="dxa"/>
        <w:tblCellMar>
          <w:left w:w="70" w:type="dxa"/>
          <w:right w:w="70" w:type="dxa"/>
        </w:tblCellMar>
        <w:tblLook w:val="04A0" w:firstRow="1" w:lastRow="0" w:firstColumn="1" w:lastColumn="0" w:noHBand="0" w:noVBand="1"/>
      </w:tblPr>
      <w:tblGrid>
        <w:gridCol w:w="2367"/>
        <w:gridCol w:w="1125"/>
        <w:gridCol w:w="1231"/>
        <w:gridCol w:w="1508"/>
        <w:gridCol w:w="1521"/>
        <w:gridCol w:w="2027"/>
        <w:gridCol w:w="60"/>
      </w:tblGrid>
      <w:tr w:rsidR="00CA2F1C" w:rsidRPr="00CA2F1C" w:rsidTr="00F7452E">
        <w:trPr>
          <w:gridAfter w:val="1"/>
          <w:wAfter w:w="60" w:type="dxa"/>
          <w:trHeight w:val="627"/>
        </w:trPr>
        <w:tc>
          <w:tcPr>
            <w:tcW w:w="236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lastRenderedPageBreak/>
              <w:t>A2</w:t>
            </w:r>
          </w:p>
        </w:tc>
        <w:tc>
          <w:tcPr>
            <w:tcW w:w="7412" w:type="dxa"/>
            <w:gridSpan w:val="5"/>
            <w:tcBorders>
              <w:top w:val="single" w:sz="8"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CA2F1C" w:rsidRPr="00CA2F1C" w:rsidTr="00F7452E">
        <w:trPr>
          <w:gridAfter w:val="1"/>
          <w:wAfter w:w="60" w:type="dxa"/>
          <w:trHeight w:val="559"/>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706418">
            <w:pPr>
              <w:spacing w:after="0"/>
              <w:rPr>
                <w:rFonts w:ascii="Times New Roman" w:hAnsi="Times New Roman" w:cs="Times New Roman"/>
                <w:b/>
                <w:bCs/>
                <w:sz w:val="20"/>
                <w:szCs w:val="20"/>
              </w:rPr>
            </w:pPr>
            <w:r w:rsidRPr="00CA2F1C">
              <w:rPr>
                <w:rFonts w:ascii="Times New Roman" w:hAnsi="Times New Roman" w:cs="Times New Roman"/>
                <w:b/>
                <w:bCs/>
                <w:sz w:val="20"/>
                <w:szCs w:val="20"/>
              </w:rPr>
              <w:t>H2.</w:t>
            </w:r>
            <w:r w:rsidR="00706418">
              <w:rPr>
                <w:rFonts w:ascii="Times New Roman" w:hAnsi="Times New Roman" w:cs="Times New Roman"/>
                <w:b/>
                <w:bCs/>
                <w:sz w:val="20"/>
                <w:szCs w:val="20"/>
              </w:rPr>
              <w:t>3</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2022 yılı sonuna kadar lisansüstü program sayısını ve öğrenci sayısını %20 artırmak</w:t>
            </w:r>
          </w:p>
        </w:tc>
      </w:tr>
      <w:tr w:rsidR="00CA2F1C" w:rsidRPr="00CA2F1C" w:rsidTr="00F7452E">
        <w:trPr>
          <w:gridAfter w:val="1"/>
          <w:wAfter w:w="60" w:type="dxa"/>
          <w:trHeight w:val="453"/>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706418" w:rsidP="00CA2F1C">
            <w:pPr>
              <w:spacing w:after="0"/>
              <w:rPr>
                <w:rFonts w:ascii="Times New Roman" w:hAnsi="Times New Roman" w:cs="Times New Roman"/>
                <w:b/>
                <w:bCs/>
                <w:sz w:val="20"/>
                <w:szCs w:val="20"/>
              </w:rPr>
            </w:pPr>
            <w:r>
              <w:rPr>
                <w:rFonts w:ascii="Times New Roman" w:hAnsi="Times New Roman" w:cs="Times New Roman"/>
                <w:b/>
                <w:bCs/>
                <w:sz w:val="20"/>
                <w:szCs w:val="20"/>
              </w:rPr>
              <w:t>H2.3</w:t>
            </w:r>
            <w:r w:rsidR="00CA2F1C" w:rsidRPr="00CA2F1C">
              <w:rPr>
                <w:rFonts w:ascii="Times New Roman" w:hAnsi="Times New Roman" w:cs="Times New Roman"/>
                <w:b/>
                <w:bCs/>
                <w:sz w:val="20"/>
                <w:szCs w:val="20"/>
              </w:rPr>
              <w:t xml:space="preserve"> Performansı</w:t>
            </w:r>
          </w:p>
        </w:tc>
        <w:tc>
          <w:tcPr>
            <w:tcW w:w="7412" w:type="dxa"/>
            <w:gridSpan w:val="5"/>
            <w:tcBorders>
              <w:top w:val="single" w:sz="4" w:space="0" w:color="auto"/>
              <w:left w:val="nil"/>
              <w:bottom w:val="nil"/>
              <w:right w:val="single" w:sz="8" w:space="0" w:color="000000"/>
            </w:tcBorders>
            <w:shd w:val="clear" w:color="auto" w:fill="auto"/>
            <w:vAlign w:val="center"/>
            <w:hideMark/>
          </w:tcPr>
          <w:p w:rsidR="00CA2F1C" w:rsidRPr="00CA2F1C" w:rsidRDefault="002B7924" w:rsidP="00CA2F1C">
            <w:pPr>
              <w:spacing w:after="0"/>
              <w:rPr>
                <w:rFonts w:ascii="Times New Roman" w:hAnsi="Times New Roman" w:cs="Times New Roman"/>
                <w:sz w:val="18"/>
                <w:szCs w:val="18"/>
              </w:rPr>
            </w:pPr>
            <w:r>
              <w:rPr>
                <w:rFonts w:ascii="Times New Roman" w:hAnsi="Times New Roman" w:cs="Times New Roman"/>
                <w:sz w:val="18"/>
                <w:szCs w:val="18"/>
              </w:rPr>
              <w:t>20,00</w:t>
            </w:r>
            <w:r w:rsidR="00CA2F1C" w:rsidRPr="00CA2F1C">
              <w:rPr>
                <w:rFonts w:ascii="Times New Roman" w:hAnsi="Times New Roman" w:cs="Times New Roman"/>
                <w:sz w:val="18"/>
                <w:szCs w:val="18"/>
              </w:rPr>
              <w:t>%</w:t>
            </w:r>
          </w:p>
        </w:tc>
      </w:tr>
      <w:tr w:rsidR="00CA2F1C" w:rsidRPr="00CA2F1C" w:rsidTr="00F7452E">
        <w:trPr>
          <w:gridAfter w:val="1"/>
          <w:wAfter w:w="60" w:type="dxa"/>
          <w:trHeight w:val="715"/>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Hedefe İlişkin Sapmanın Nedeni*</w:t>
            </w:r>
          </w:p>
        </w:tc>
        <w:tc>
          <w:tcPr>
            <w:tcW w:w="7412" w:type="dxa"/>
            <w:gridSpan w:val="5"/>
            <w:tcBorders>
              <w:top w:val="single" w:sz="4" w:space="0" w:color="auto"/>
              <w:left w:val="nil"/>
              <w:bottom w:val="nil"/>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Hedefe ilişkin bir sapma bulunmamaktadır</w:t>
            </w:r>
          </w:p>
        </w:tc>
      </w:tr>
      <w:tr w:rsidR="00CA2F1C" w:rsidRPr="00CA2F1C" w:rsidTr="00F7452E">
        <w:trPr>
          <w:gridAfter w:val="1"/>
          <w:wAfter w:w="60" w:type="dxa"/>
          <w:trHeight w:val="453"/>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Hedefe İlişkin Alınacak Önlemler</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Belirlenen hedefe ulaşıldığı için ek bir önleme ihtiyaç duyulmamaktadır</w:t>
            </w:r>
          </w:p>
        </w:tc>
      </w:tr>
      <w:tr w:rsidR="00CA2F1C" w:rsidRPr="00CA2F1C" w:rsidTr="00F7452E">
        <w:trPr>
          <w:gridAfter w:val="1"/>
          <w:wAfter w:w="60" w:type="dxa"/>
          <w:trHeight w:val="301"/>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Sorumlu Birim</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Enstitüler</w:t>
            </w:r>
          </w:p>
        </w:tc>
      </w:tr>
      <w:tr w:rsidR="00CA2F1C" w:rsidRPr="00CA2F1C" w:rsidTr="00F7452E">
        <w:trPr>
          <w:gridAfter w:val="1"/>
          <w:wAfter w:w="60" w:type="dxa"/>
          <w:trHeight w:val="1570"/>
        </w:trPr>
        <w:tc>
          <w:tcPr>
            <w:tcW w:w="2367" w:type="dxa"/>
            <w:tcBorders>
              <w:top w:val="nil"/>
              <w:left w:val="single" w:sz="8" w:space="0" w:color="auto"/>
              <w:bottom w:val="nil"/>
              <w:right w:val="single" w:sz="8" w:space="0" w:color="auto"/>
            </w:tcBorders>
            <w:shd w:val="clear" w:color="auto" w:fill="B8CCE4" w:themeFill="accent1" w:themeFillTint="66"/>
            <w:vAlign w:val="center"/>
            <w:hideMark/>
          </w:tcPr>
          <w:p w:rsidR="00CA2F1C" w:rsidRPr="00CA2F1C" w:rsidRDefault="00CA2F1C" w:rsidP="00CA2F1C">
            <w:pPr>
              <w:spacing w:after="0"/>
              <w:rPr>
                <w:rFonts w:ascii="Times New Roman" w:hAnsi="Times New Roman" w:cs="Times New Roman"/>
                <w:b/>
                <w:sz w:val="20"/>
                <w:szCs w:val="20"/>
              </w:rPr>
            </w:pPr>
            <w:r w:rsidRPr="00CA2F1C">
              <w:rPr>
                <w:rFonts w:ascii="Times New Roman" w:hAnsi="Times New Roman" w:cs="Times New Roman"/>
                <w:b/>
                <w:sz w:val="20"/>
                <w:szCs w:val="20"/>
              </w:rPr>
              <w:t xml:space="preserve">Performans Göstergesi </w:t>
            </w:r>
          </w:p>
        </w:tc>
        <w:tc>
          <w:tcPr>
            <w:tcW w:w="1125"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Hedefe Etkisi (%) </w:t>
            </w:r>
          </w:p>
        </w:tc>
        <w:tc>
          <w:tcPr>
            <w:tcW w:w="1231"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Plan Dönemi Başlangıç Değeri (A) </w:t>
            </w:r>
          </w:p>
        </w:tc>
        <w:tc>
          <w:tcPr>
            <w:tcW w:w="1508"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Yılsonu Hedeflenen Değer (B) </w:t>
            </w:r>
          </w:p>
        </w:tc>
        <w:tc>
          <w:tcPr>
            <w:tcW w:w="1521"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Gerçekleşme Değeri (C) </w:t>
            </w:r>
          </w:p>
        </w:tc>
        <w:tc>
          <w:tcPr>
            <w:tcW w:w="2027" w:type="dxa"/>
            <w:tcBorders>
              <w:top w:val="nil"/>
              <w:left w:val="nil"/>
              <w:bottom w:val="single" w:sz="4" w:space="0" w:color="auto"/>
              <w:right w:val="single" w:sz="8"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Performans (%) (C-A)/(B-A)</w:t>
            </w:r>
          </w:p>
        </w:tc>
      </w:tr>
      <w:tr w:rsidR="00CA2F1C" w:rsidRPr="00CA2F1C" w:rsidTr="00F7452E">
        <w:trPr>
          <w:gridAfter w:val="1"/>
          <w:wAfter w:w="60" w:type="dxa"/>
          <w:trHeight w:val="1060"/>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 xml:space="preserve">Pg.2.3.3  </w:t>
            </w:r>
            <w:r w:rsidRPr="00CA2F1C">
              <w:rPr>
                <w:rFonts w:ascii="Times New Roman" w:hAnsi="Times New Roman" w:cs="Times New Roman"/>
                <w:b/>
                <w:bCs/>
                <w:sz w:val="20"/>
                <w:szCs w:val="20"/>
              </w:rPr>
              <w:br/>
              <w:t>Doktora Program Sayısı</w:t>
            </w:r>
          </w:p>
        </w:tc>
        <w:tc>
          <w:tcPr>
            <w:tcW w:w="1125"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20%</w:t>
            </w:r>
          </w:p>
        </w:tc>
        <w:tc>
          <w:tcPr>
            <w:tcW w:w="1231"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4</w:t>
            </w:r>
          </w:p>
        </w:tc>
        <w:tc>
          <w:tcPr>
            <w:tcW w:w="1508" w:type="dxa"/>
            <w:tcBorders>
              <w:top w:val="nil"/>
              <w:left w:val="nil"/>
              <w:bottom w:val="single" w:sz="4" w:space="0" w:color="auto"/>
              <w:right w:val="single" w:sz="4" w:space="0" w:color="auto"/>
            </w:tcBorders>
            <w:shd w:val="clear" w:color="auto" w:fill="auto"/>
            <w:noWrap/>
            <w:vAlign w:val="center"/>
            <w:hideMark/>
          </w:tcPr>
          <w:p w:rsidR="00CA2F1C" w:rsidRPr="00CA2F1C" w:rsidRDefault="00670565" w:rsidP="00CA2F1C">
            <w:pPr>
              <w:spacing w:after="0"/>
              <w:jc w:val="center"/>
              <w:rPr>
                <w:rFonts w:ascii="Times New Roman" w:hAnsi="Times New Roman" w:cs="Times New Roman"/>
                <w:sz w:val="18"/>
                <w:szCs w:val="18"/>
              </w:rPr>
            </w:pPr>
            <w:r>
              <w:rPr>
                <w:rFonts w:ascii="Times New Roman" w:hAnsi="Times New Roman" w:cs="Times New Roman"/>
                <w:sz w:val="18"/>
                <w:szCs w:val="18"/>
              </w:rPr>
              <w:t>7</w:t>
            </w:r>
          </w:p>
        </w:tc>
        <w:tc>
          <w:tcPr>
            <w:tcW w:w="1521" w:type="dxa"/>
            <w:tcBorders>
              <w:top w:val="nil"/>
              <w:left w:val="nil"/>
              <w:bottom w:val="single" w:sz="4" w:space="0" w:color="auto"/>
              <w:right w:val="single" w:sz="4" w:space="0" w:color="auto"/>
            </w:tcBorders>
            <w:shd w:val="clear" w:color="auto" w:fill="auto"/>
            <w:noWrap/>
            <w:vAlign w:val="center"/>
            <w:hideMark/>
          </w:tcPr>
          <w:p w:rsidR="00CA2F1C" w:rsidRPr="00CA2F1C" w:rsidRDefault="00670565" w:rsidP="00CA2F1C">
            <w:pPr>
              <w:spacing w:after="0"/>
              <w:jc w:val="center"/>
              <w:rPr>
                <w:rFonts w:ascii="Times New Roman" w:hAnsi="Times New Roman" w:cs="Times New Roman"/>
                <w:sz w:val="18"/>
                <w:szCs w:val="18"/>
              </w:rPr>
            </w:pPr>
            <w:r>
              <w:rPr>
                <w:rFonts w:ascii="Times New Roman" w:hAnsi="Times New Roman" w:cs="Times New Roman"/>
                <w:sz w:val="18"/>
                <w:szCs w:val="18"/>
              </w:rPr>
              <w:t>11</w:t>
            </w:r>
          </w:p>
        </w:tc>
        <w:tc>
          <w:tcPr>
            <w:tcW w:w="2027" w:type="dxa"/>
            <w:tcBorders>
              <w:top w:val="nil"/>
              <w:left w:val="nil"/>
              <w:bottom w:val="single" w:sz="4" w:space="0" w:color="auto"/>
              <w:right w:val="single" w:sz="8" w:space="0" w:color="auto"/>
            </w:tcBorders>
            <w:shd w:val="clear" w:color="000000" w:fill="FFFFFF"/>
            <w:noWrap/>
            <w:vAlign w:val="center"/>
            <w:hideMark/>
          </w:tcPr>
          <w:p w:rsidR="00CA2F1C" w:rsidRPr="00CA2F1C" w:rsidRDefault="002B7924" w:rsidP="00CA2F1C">
            <w:pPr>
              <w:spacing w:after="0"/>
              <w:jc w:val="center"/>
              <w:rPr>
                <w:rFonts w:ascii="Times New Roman" w:hAnsi="Times New Roman" w:cs="Times New Roman"/>
                <w:sz w:val="18"/>
                <w:szCs w:val="18"/>
              </w:rPr>
            </w:pPr>
            <w:r>
              <w:rPr>
                <w:rFonts w:ascii="Times New Roman" w:hAnsi="Times New Roman" w:cs="Times New Roman"/>
                <w:sz w:val="18"/>
                <w:szCs w:val="18"/>
              </w:rPr>
              <w:t>100,00</w:t>
            </w:r>
            <w:r w:rsidR="00CA2F1C" w:rsidRPr="00CA2F1C">
              <w:rPr>
                <w:rFonts w:ascii="Times New Roman" w:hAnsi="Times New Roman" w:cs="Times New Roman"/>
                <w:sz w:val="18"/>
                <w:szCs w:val="18"/>
              </w:rPr>
              <w:t>%</w:t>
            </w:r>
          </w:p>
        </w:tc>
      </w:tr>
      <w:tr w:rsidR="00CA2F1C" w:rsidRPr="00CA2F1C" w:rsidTr="00F7452E">
        <w:trPr>
          <w:trHeight w:val="394"/>
        </w:trPr>
        <w:tc>
          <w:tcPr>
            <w:tcW w:w="9839"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sz w:val="18"/>
                <w:szCs w:val="18"/>
                <w:lang w:eastAsia="tr-TR"/>
              </w:rPr>
            </w:pPr>
            <w:r w:rsidRPr="00CA2F1C">
              <w:rPr>
                <w:rFonts w:ascii="Times New Roman" w:eastAsia="Times New Roman" w:hAnsi="Times New Roman" w:cs="Times New Roman"/>
                <w:b/>
                <w:sz w:val="18"/>
                <w:szCs w:val="18"/>
                <w:lang w:eastAsia="tr-TR"/>
              </w:rPr>
              <w:t>Performans Göstergelerine İlişkin Değerlendirmeler</w:t>
            </w:r>
          </w:p>
        </w:tc>
      </w:tr>
      <w:tr w:rsidR="00CA2F1C" w:rsidRPr="00CA2F1C" w:rsidTr="00F7452E">
        <w:trPr>
          <w:gridAfter w:val="1"/>
          <w:wAfter w:w="60" w:type="dxa"/>
          <w:trHeight w:val="394"/>
        </w:trPr>
        <w:tc>
          <w:tcPr>
            <w:tcW w:w="236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İlgililik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Planın başlangıç döneminden itibaren iç ve dış çevrede önemli bir değişiklik olmadı.</w:t>
            </w:r>
          </w:p>
        </w:tc>
      </w:tr>
      <w:tr w:rsidR="00CA2F1C" w:rsidRPr="00CA2F1C" w:rsidTr="00F7452E">
        <w:trPr>
          <w:gridAfter w:val="1"/>
          <w:wAfter w:w="60" w:type="dxa"/>
          <w:trHeight w:val="394"/>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Değişiklik olmadığından tespitler ve ihtiyaçlar değişikliğe gerek yoktur.</w:t>
            </w:r>
          </w:p>
        </w:tc>
      </w:tr>
      <w:tr w:rsidR="00CA2F1C" w:rsidRPr="00CA2F1C" w:rsidTr="00F7452E">
        <w:trPr>
          <w:gridAfter w:val="1"/>
          <w:wAfter w:w="60" w:type="dxa"/>
          <w:trHeight w:val="394"/>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670565">
            <w:pPr>
              <w:spacing w:after="0"/>
              <w:rPr>
                <w:rFonts w:ascii="Times New Roman" w:hAnsi="Times New Roman" w:cs="Times New Roman"/>
                <w:sz w:val="18"/>
                <w:szCs w:val="18"/>
              </w:rPr>
            </w:pPr>
            <w:r w:rsidRPr="00CA2F1C">
              <w:rPr>
                <w:rFonts w:ascii="Times New Roman" w:hAnsi="Times New Roman" w:cs="Times New Roman"/>
                <w:sz w:val="18"/>
                <w:szCs w:val="18"/>
              </w:rPr>
              <w:t>3) 20</w:t>
            </w:r>
            <w:r w:rsidR="00670565">
              <w:rPr>
                <w:rFonts w:ascii="Times New Roman" w:hAnsi="Times New Roman" w:cs="Times New Roman"/>
                <w:sz w:val="18"/>
                <w:szCs w:val="18"/>
              </w:rPr>
              <w:t>20</w:t>
            </w:r>
            <w:r w:rsidRPr="00CA2F1C">
              <w:rPr>
                <w:rFonts w:ascii="Times New Roman" w:hAnsi="Times New Roman" w:cs="Times New Roman"/>
                <w:sz w:val="18"/>
                <w:szCs w:val="18"/>
              </w:rPr>
              <w:t xml:space="preserve"> yılı içerisinde tespitte belirtilen doktora programlarında artış sağlanmıştır. Ayrıca alanında tecrübeli uzman akademik personel ihtiyacı nispeten giderilmiştir. Gösterge hedefe uygun devam edeceği öngörülmektedir. Hedef ve performans göstergelerinde bir değişiklik ihtiyacı yoktur.</w:t>
            </w:r>
          </w:p>
        </w:tc>
      </w:tr>
      <w:tr w:rsidR="00CA2F1C" w:rsidRPr="00CA2F1C" w:rsidTr="00F7452E">
        <w:trPr>
          <w:gridAfter w:val="1"/>
          <w:wAfter w:w="60" w:type="dxa"/>
          <w:trHeight w:val="497"/>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Etkililik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göstergesi değerlerine ulaşıldı.</w:t>
            </w:r>
          </w:p>
        </w:tc>
      </w:tr>
      <w:tr w:rsidR="00CA2F1C" w:rsidRPr="00CA2F1C" w:rsidTr="00F7452E">
        <w:trPr>
          <w:gridAfter w:val="1"/>
          <w:wAfter w:w="60" w:type="dxa"/>
          <w:trHeight w:val="497"/>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Performans göstergesine ulaşma düzeyiyle tespit edilen alanında tecrübeli uzman akademik personel ihtiyacı nispeten giderilmiştir</w:t>
            </w:r>
          </w:p>
        </w:tc>
      </w:tr>
      <w:tr w:rsidR="00CA2F1C" w:rsidRPr="00CA2F1C" w:rsidTr="00F7452E">
        <w:trPr>
          <w:gridAfter w:val="1"/>
          <w:wAfter w:w="60" w:type="dxa"/>
          <w:trHeight w:val="69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Performans göstergelerinde istenilen düzeye ulaşıldığından hedef ve göstergelere ilişkin güncelleme ihtiyacı yoktur.</w:t>
            </w:r>
          </w:p>
        </w:tc>
      </w:tr>
      <w:tr w:rsidR="00CA2F1C" w:rsidRPr="00CA2F1C" w:rsidTr="00F7452E">
        <w:trPr>
          <w:gridAfter w:val="1"/>
          <w:wAfter w:w="60" w:type="dxa"/>
          <w:trHeight w:val="497"/>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4) On birinci Kalkınma Planında doktora alanında mezun sayısının arttırılması ve bazı alanlarda sanayi ve üniversiteler arasında işbirliği sonucu doktoralı mezunların istihdam sayısının arttırılması düşünülmektedir.</w:t>
            </w:r>
          </w:p>
        </w:tc>
      </w:tr>
      <w:tr w:rsidR="00CA2F1C" w:rsidRPr="00CA2F1C" w:rsidTr="00F7452E">
        <w:trPr>
          <w:gridAfter w:val="1"/>
          <w:wAfter w:w="60" w:type="dxa"/>
          <w:trHeight w:val="497"/>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Etkinlik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 değerlerine ulaşılırken öngörülemeyen maliyetler ortaya çıkmadı.</w:t>
            </w:r>
          </w:p>
        </w:tc>
      </w:tr>
      <w:tr w:rsidR="00CA2F1C" w:rsidRPr="00CA2F1C" w:rsidTr="00F7452E">
        <w:trPr>
          <w:gridAfter w:val="1"/>
          <w:wAfter w:w="60" w:type="dxa"/>
          <w:trHeight w:val="497"/>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Tahmini maliyet tablosunda değişiklik ihtiyacı yoktur.</w:t>
            </w:r>
          </w:p>
        </w:tc>
      </w:tr>
      <w:tr w:rsidR="00CA2F1C" w:rsidRPr="00CA2F1C" w:rsidTr="00F7452E">
        <w:trPr>
          <w:gridAfter w:val="1"/>
          <w:wAfter w:w="60" w:type="dxa"/>
          <w:trHeight w:val="497"/>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Pr>
                <w:rFonts w:ascii="Times New Roman" w:hAnsi="Times New Roman" w:cs="Times New Roman"/>
                <w:sz w:val="18"/>
                <w:szCs w:val="18"/>
              </w:rPr>
              <w:t>3) M</w:t>
            </w:r>
            <w:r w:rsidRPr="00CA2F1C">
              <w:rPr>
                <w:rFonts w:ascii="Times New Roman" w:hAnsi="Times New Roman" w:cs="Times New Roman"/>
                <w:sz w:val="18"/>
                <w:szCs w:val="18"/>
              </w:rPr>
              <w:t>aliyet olmadığından hedefte ve performans göstergesi değerlerinde değişiklik ihtiyacı yoktur.</w:t>
            </w:r>
          </w:p>
        </w:tc>
      </w:tr>
      <w:tr w:rsidR="00CA2F1C" w:rsidRPr="00CA2F1C" w:rsidTr="00F7452E">
        <w:trPr>
          <w:gridAfter w:val="1"/>
          <w:wAfter w:w="60" w:type="dxa"/>
          <w:trHeight w:val="497"/>
        </w:trPr>
        <w:tc>
          <w:tcPr>
            <w:tcW w:w="236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Sürdürülebilirlik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1)Performans göstergelerinin devam ettirilmesinde kurumsal, yasal, çevresel vb. unsurlar açısından riskler bulunmamaktadır.</w:t>
            </w:r>
          </w:p>
        </w:tc>
      </w:tr>
      <w:tr w:rsidR="00CA2F1C" w:rsidRPr="00CA2F1C" w:rsidTr="00F7452E">
        <w:trPr>
          <w:gridAfter w:val="1"/>
          <w:wAfter w:w="60" w:type="dxa"/>
          <w:trHeight w:val="497"/>
        </w:trPr>
        <w:tc>
          <w:tcPr>
            <w:tcW w:w="236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Risk bulunmadığından sürdürülebilirliği sağlamak için alınması gereken herhangi bir tedbir yoktur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01" w:type="dxa"/>
        <w:tblInd w:w="45" w:type="dxa"/>
        <w:tblCellMar>
          <w:left w:w="70" w:type="dxa"/>
          <w:right w:w="70" w:type="dxa"/>
        </w:tblCellMar>
        <w:tblLook w:val="04A0" w:firstRow="1" w:lastRow="0" w:firstColumn="1" w:lastColumn="0" w:noHBand="0" w:noVBand="1"/>
      </w:tblPr>
      <w:tblGrid>
        <w:gridCol w:w="2357"/>
        <w:gridCol w:w="1120"/>
        <w:gridCol w:w="1225"/>
        <w:gridCol w:w="1501"/>
        <w:gridCol w:w="1514"/>
        <w:gridCol w:w="2023"/>
        <w:gridCol w:w="61"/>
      </w:tblGrid>
      <w:tr w:rsidR="00706418" w:rsidRPr="00706418" w:rsidTr="000C194B">
        <w:trPr>
          <w:gridAfter w:val="1"/>
          <w:wAfter w:w="61" w:type="dxa"/>
          <w:trHeight w:val="630"/>
        </w:trPr>
        <w:tc>
          <w:tcPr>
            <w:tcW w:w="235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06418" w:rsidRPr="00706418" w:rsidRDefault="00F7452E" w:rsidP="00706418">
            <w:pPr>
              <w:spacing w:after="0"/>
              <w:rPr>
                <w:rFonts w:ascii="Times New Roman" w:hAnsi="Times New Roman" w:cs="Times New Roman"/>
                <w:b/>
                <w:bCs/>
                <w:sz w:val="20"/>
                <w:szCs w:val="20"/>
              </w:rPr>
            </w:pPr>
            <w:r>
              <w:rPr>
                <w:rFonts w:ascii="Times New Roman" w:hAnsi="Times New Roman" w:cs="Times New Roman"/>
                <w:b/>
                <w:bCs/>
                <w:sz w:val="20"/>
                <w:szCs w:val="20"/>
              </w:rPr>
              <w:lastRenderedPageBreak/>
              <w:t>A</w:t>
            </w:r>
            <w:r w:rsidR="00706418" w:rsidRPr="00706418">
              <w:rPr>
                <w:rFonts w:ascii="Times New Roman" w:hAnsi="Times New Roman" w:cs="Times New Roman"/>
                <w:b/>
                <w:bCs/>
                <w:sz w:val="20"/>
                <w:szCs w:val="20"/>
              </w:rPr>
              <w:t>2</w:t>
            </w:r>
          </w:p>
        </w:tc>
        <w:tc>
          <w:tcPr>
            <w:tcW w:w="7383" w:type="dxa"/>
            <w:gridSpan w:val="5"/>
            <w:tcBorders>
              <w:top w:val="single" w:sz="8"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706418" w:rsidRPr="00706418" w:rsidTr="000C194B">
        <w:trPr>
          <w:gridAfter w:val="1"/>
          <w:wAfter w:w="61" w:type="dxa"/>
          <w:trHeight w:val="561"/>
        </w:trPr>
        <w:tc>
          <w:tcPr>
            <w:tcW w:w="235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H2.3</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2022 yılı sonuna kadar lisansüstü program sayısını ve öğrenci sayısını %20 artırmak</w:t>
            </w:r>
          </w:p>
        </w:tc>
      </w:tr>
      <w:tr w:rsidR="00706418" w:rsidRPr="00706418" w:rsidTr="000C194B">
        <w:trPr>
          <w:gridAfter w:val="1"/>
          <w:wAfter w:w="61" w:type="dxa"/>
          <w:trHeight w:val="454"/>
        </w:trPr>
        <w:tc>
          <w:tcPr>
            <w:tcW w:w="235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H2.3 Performansı</w:t>
            </w:r>
          </w:p>
        </w:tc>
        <w:tc>
          <w:tcPr>
            <w:tcW w:w="7383" w:type="dxa"/>
            <w:gridSpan w:val="5"/>
            <w:tcBorders>
              <w:top w:val="single" w:sz="4" w:space="0" w:color="auto"/>
              <w:left w:val="nil"/>
              <w:bottom w:val="nil"/>
              <w:right w:val="single" w:sz="8" w:space="0" w:color="000000"/>
            </w:tcBorders>
            <w:shd w:val="clear" w:color="auto" w:fill="auto"/>
            <w:vAlign w:val="center"/>
            <w:hideMark/>
          </w:tcPr>
          <w:p w:rsidR="00706418" w:rsidRPr="00706418" w:rsidRDefault="00CF5379" w:rsidP="00706418">
            <w:pPr>
              <w:spacing w:after="0"/>
              <w:rPr>
                <w:rFonts w:ascii="Times New Roman" w:hAnsi="Times New Roman" w:cs="Times New Roman"/>
                <w:sz w:val="18"/>
                <w:szCs w:val="18"/>
              </w:rPr>
            </w:pPr>
            <w:r>
              <w:rPr>
                <w:rFonts w:ascii="Times New Roman" w:hAnsi="Times New Roman" w:cs="Times New Roman"/>
                <w:sz w:val="18"/>
                <w:szCs w:val="18"/>
              </w:rPr>
              <w:t>20,00</w:t>
            </w:r>
            <w:r w:rsidR="00706418" w:rsidRPr="00706418">
              <w:rPr>
                <w:rFonts w:ascii="Times New Roman" w:hAnsi="Times New Roman" w:cs="Times New Roman"/>
                <w:sz w:val="18"/>
                <w:szCs w:val="18"/>
              </w:rPr>
              <w:t>%</w:t>
            </w:r>
          </w:p>
        </w:tc>
      </w:tr>
      <w:tr w:rsidR="00706418" w:rsidRPr="00706418" w:rsidTr="000C194B">
        <w:trPr>
          <w:gridAfter w:val="1"/>
          <w:wAfter w:w="61" w:type="dxa"/>
          <w:trHeight w:val="717"/>
        </w:trPr>
        <w:tc>
          <w:tcPr>
            <w:tcW w:w="235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Hedefe İlişkin Sapmanın Nedeni*</w:t>
            </w:r>
          </w:p>
        </w:tc>
        <w:tc>
          <w:tcPr>
            <w:tcW w:w="7383" w:type="dxa"/>
            <w:gridSpan w:val="5"/>
            <w:tcBorders>
              <w:top w:val="single" w:sz="4" w:space="0" w:color="auto"/>
              <w:left w:val="nil"/>
              <w:bottom w:val="nil"/>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Hedefe ilişkin bir sapma bulunmamaktadır</w:t>
            </w:r>
          </w:p>
        </w:tc>
      </w:tr>
      <w:tr w:rsidR="00706418" w:rsidRPr="00706418" w:rsidTr="000C194B">
        <w:trPr>
          <w:gridAfter w:val="1"/>
          <w:wAfter w:w="61" w:type="dxa"/>
          <w:trHeight w:val="454"/>
        </w:trPr>
        <w:tc>
          <w:tcPr>
            <w:tcW w:w="235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Hedefe İlişkin Alınacak Önlemler</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Belirlenen hedefe ulaşıldığı için ek bir önleme ihtiyaç duyulmamaktadır</w:t>
            </w:r>
          </w:p>
        </w:tc>
      </w:tr>
      <w:tr w:rsidR="00706418" w:rsidRPr="00706418" w:rsidTr="000C194B">
        <w:trPr>
          <w:gridAfter w:val="1"/>
          <w:wAfter w:w="61" w:type="dxa"/>
          <w:trHeight w:val="302"/>
        </w:trPr>
        <w:tc>
          <w:tcPr>
            <w:tcW w:w="235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Sorumlu Birim</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Enstitüler</w:t>
            </w:r>
          </w:p>
        </w:tc>
      </w:tr>
      <w:tr w:rsidR="00706418" w:rsidRPr="00706418" w:rsidTr="000C194B">
        <w:trPr>
          <w:gridAfter w:val="1"/>
          <w:wAfter w:w="61" w:type="dxa"/>
          <w:trHeight w:val="1578"/>
        </w:trPr>
        <w:tc>
          <w:tcPr>
            <w:tcW w:w="2357" w:type="dxa"/>
            <w:tcBorders>
              <w:top w:val="nil"/>
              <w:left w:val="single" w:sz="8" w:space="0" w:color="auto"/>
              <w:bottom w:val="nil"/>
              <w:right w:val="single" w:sz="8" w:space="0" w:color="auto"/>
            </w:tcBorders>
            <w:shd w:val="clear" w:color="auto" w:fill="B8CCE4" w:themeFill="accent1" w:themeFillTint="66"/>
            <w:vAlign w:val="center"/>
            <w:hideMark/>
          </w:tcPr>
          <w:p w:rsidR="00706418" w:rsidRPr="00706418" w:rsidRDefault="00706418" w:rsidP="00706418">
            <w:pPr>
              <w:spacing w:after="0"/>
              <w:rPr>
                <w:rFonts w:ascii="Times New Roman" w:hAnsi="Times New Roman" w:cs="Times New Roman"/>
                <w:b/>
                <w:sz w:val="20"/>
                <w:szCs w:val="20"/>
              </w:rPr>
            </w:pPr>
            <w:r w:rsidRPr="00706418">
              <w:rPr>
                <w:rFonts w:ascii="Times New Roman" w:hAnsi="Times New Roman" w:cs="Times New Roman"/>
                <w:b/>
                <w:sz w:val="20"/>
                <w:szCs w:val="20"/>
              </w:rPr>
              <w:t xml:space="preserve">Performans Göstergesi </w:t>
            </w:r>
          </w:p>
        </w:tc>
        <w:tc>
          <w:tcPr>
            <w:tcW w:w="1120"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Hedefe Etkisi (%) </w:t>
            </w:r>
          </w:p>
        </w:tc>
        <w:tc>
          <w:tcPr>
            <w:tcW w:w="1225"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Plan Dönemi Başlangıç Değeri (A) </w:t>
            </w:r>
          </w:p>
        </w:tc>
        <w:tc>
          <w:tcPr>
            <w:tcW w:w="1501"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İzleme Dönemindeki Yılsonu Hedeflenen Değer (B) </w:t>
            </w:r>
          </w:p>
        </w:tc>
        <w:tc>
          <w:tcPr>
            <w:tcW w:w="1514"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İzleme Dönemindeki Gerçekleşme Değeri (C) </w:t>
            </w:r>
          </w:p>
        </w:tc>
        <w:tc>
          <w:tcPr>
            <w:tcW w:w="2023" w:type="dxa"/>
            <w:tcBorders>
              <w:top w:val="nil"/>
              <w:left w:val="nil"/>
              <w:bottom w:val="single" w:sz="4" w:space="0" w:color="auto"/>
              <w:right w:val="single" w:sz="8"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Performans (%) (C-A)/(B-A)</w:t>
            </w:r>
          </w:p>
        </w:tc>
      </w:tr>
      <w:tr w:rsidR="00706418" w:rsidRPr="00706418" w:rsidTr="000C194B">
        <w:trPr>
          <w:gridAfter w:val="1"/>
          <w:wAfter w:w="61" w:type="dxa"/>
          <w:trHeight w:val="1065"/>
        </w:trPr>
        <w:tc>
          <w:tcPr>
            <w:tcW w:w="235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 xml:space="preserve">Pg.2.3.4  </w:t>
            </w:r>
            <w:r w:rsidRPr="00706418">
              <w:rPr>
                <w:rFonts w:ascii="Times New Roman" w:hAnsi="Times New Roman" w:cs="Times New Roman"/>
                <w:b/>
                <w:bCs/>
                <w:sz w:val="20"/>
                <w:szCs w:val="20"/>
              </w:rPr>
              <w:br/>
              <w:t>Doktora Öğrenci Sayısı</w:t>
            </w:r>
          </w:p>
        </w:tc>
        <w:tc>
          <w:tcPr>
            <w:tcW w:w="1120"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20%</w:t>
            </w:r>
          </w:p>
        </w:tc>
        <w:tc>
          <w:tcPr>
            <w:tcW w:w="1225"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31</w:t>
            </w:r>
          </w:p>
        </w:tc>
        <w:tc>
          <w:tcPr>
            <w:tcW w:w="1501" w:type="dxa"/>
            <w:tcBorders>
              <w:top w:val="nil"/>
              <w:left w:val="nil"/>
              <w:bottom w:val="single" w:sz="4" w:space="0" w:color="auto"/>
              <w:right w:val="single" w:sz="4" w:space="0" w:color="auto"/>
            </w:tcBorders>
            <w:shd w:val="clear" w:color="auto" w:fill="auto"/>
            <w:noWrap/>
            <w:vAlign w:val="center"/>
            <w:hideMark/>
          </w:tcPr>
          <w:p w:rsidR="00706418" w:rsidRPr="00706418" w:rsidRDefault="00670565" w:rsidP="00706418">
            <w:pPr>
              <w:spacing w:after="0"/>
              <w:jc w:val="center"/>
              <w:rPr>
                <w:rFonts w:ascii="Times New Roman" w:hAnsi="Times New Roman" w:cs="Times New Roman"/>
                <w:sz w:val="18"/>
                <w:szCs w:val="18"/>
              </w:rPr>
            </w:pPr>
            <w:r>
              <w:rPr>
                <w:rFonts w:ascii="Times New Roman" w:hAnsi="Times New Roman" w:cs="Times New Roman"/>
                <w:sz w:val="18"/>
                <w:szCs w:val="18"/>
              </w:rPr>
              <w:t>59</w:t>
            </w:r>
          </w:p>
        </w:tc>
        <w:tc>
          <w:tcPr>
            <w:tcW w:w="1514" w:type="dxa"/>
            <w:tcBorders>
              <w:top w:val="nil"/>
              <w:left w:val="nil"/>
              <w:bottom w:val="single" w:sz="4" w:space="0" w:color="auto"/>
              <w:right w:val="single" w:sz="4" w:space="0" w:color="auto"/>
            </w:tcBorders>
            <w:shd w:val="clear" w:color="auto" w:fill="auto"/>
            <w:noWrap/>
            <w:vAlign w:val="center"/>
            <w:hideMark/>
          </w:tcPr>
          <w:p w:rsidR="00706418" w:rsidRPr="00706418" w:rsidRDefault="00670565" w:rsidP="00706418">
            <w:pPr>
              <w:spacing w:after="0"/>
              <w:jc w:val="center"/>
              <w:rPr>
                <w:rFonts w:ascii="Times New Roman" w:hAnsi="Times New Roman" w:cs="Times New Roman"/>
                <w:sz w:val="18"/>
                <w:szCs w:val="18"/>
              </w:rPr>
            </w:pPr>
            <w:r>
              <w:rPr>
                <w:rFonts w:ascii="Times New Roman" w:hAnsi="Times New Roman" w:cs="Times New Roman"/>
                <w:sz w:val="18"/>
                <w:szCs w:val="18"/>
              </w:rPr>
              <w:t>125</w:t>
            </w:r>
          </w:p>
        </w:tc>
        <w:tc>
          <w:tcPr>
            <w:tcW w:w="2023" w:type="dxa"/>
            <w:tcBorders>
              <w:top w:val="nil"/>
              <w:left w:val="nil"/>
              <w:bottom w:val="single" w:sz="4" w:space="0" w:color="auto"/>
              <w:right w:val="single" w:sz="8" w:space="0" w:color="auto"/>
            </w:tcBorders>
            <w:shd w:val="clear" w:color="000000" w:fill="FFFFFF"/>
            <w:noWrap/>
            <w:vAlign w:val="center"/>
            <w:hideMark/>
          </w:tcPr>
          <w:p w:rsidR="00706418" w:rsidRPr="00706418" w:rsidRDefault="00CF5379" w:rsidP="00706418">
            <w:pPr>
              <w:spacing w:after="0"/>
              <w:jc w:val="center"/>
              <w:rPr>
                <w:rFonts w:ascii="Times New Roman" w:hAnsi="Times New Roman" w:cs="Times New Roman"/>
                <w:sz w:val="18"/>
                <w:szCs w:val="18"/>
              </w:rPr>
            </w:pPr>
            <w:r>
              <w:rPr>
                <w:rFonts w:ascii="Times New Roman" w:hAnsi="Times New Roman" w:cs="Times New Roman"/>
                <w:sz w:val="18"/>
                <w:szCs w:val="18"/>
              </w:rPr>
              <w:t>100,00</w:t>
            </w:r>
            <w:r w:rsidR="00706418" w:rsidRPr="00706418">
              <w:rPr>
                <w:rFonts w:ascii="Times New Roman" w:hAnsi="Times New Roman" w:cs="Times New Roman"/>
                <w:sz w:val="18"/>
                <w:szCs w:val="18"/>
              </w:rPr>
              <w:t>%</w:t>
            </w:r>
          </w:p>
        </w:tc>
      </w:tr>
      <w:tr w:rsidR="00706418" w:rsidRPr="00706418" w:rsidTr="000C194B">
        <w:trPr>
          <w:trHeight w:val="395"/>
        </w:trPr>
        <w:tc>
          <w:tcPr>
            <w:tcW w:w="9801"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sz w:val="18"/>
                <w:szCs w:val="18"/>
                <w:lang w:eastAsia="tr-TR"/>
              </w:rPr>
            </w:pPr>
            <w:r w:rsidRPr="00706418">
              <w:rPr>
                <w:rFonts w:ascii="Times New Roman" w:eastAsia="Times New Roman" w:hAnsi="Times New Roman" w:cs="Times New Roman"/>
                <w:b/>
                <w:sz w:val="18"/>
                <w:szCs w:val="18"/>
                <w:lang w:eastAsia="tr-TR"/>
              </w:rPr>
              <w:t>Performans Göstergelerine İlişkin Değerlendirmeler</w:t>
            </w:r>
          </w:p>
        </w:tc>
      </w:tr>
      <w:tr w:rsidR="00706418" w:rsidRPr="00706418" w:rsidTr="000C194B">
        <w:trPr>
          <w:gridAfter w:val="1"/>
          <w:wAfter w:w="61" w:type="dxa"/>
          <w:trHeight w:val="395"/>
        </w:trPr>
        <w:tc>
          <w:tcPr>
            <w:tcW w:w="235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İlgililik</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Planın başlangıç döneminden itibaren iç ve dış çevrede önemli bir değişiklik olmadı.</w:t>
            </w:r>
          </w:p>
        </w:tc>
      </w:tr>
      <w:tr w:rsidR="00706418" w:rsidRPr="00706418" w:rsidTr="000C194B">
        <w:trPr>
          <w:gridAfter w:val="1"/>
          <w:wAfter w:w="61" w:type="dxa"/>
          <w:trHeight w:val="395"/>
        </w:trPr>
        <w:tc>
          <w:tcPr>
            <w:tcW w:w="235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Değişiklik olmadığından tespitler ve ihtiyaçlar değişikliğe gerek yoktur.</w:t>
            </w:r>
          </w:p>
        </w:tc>
      </w:tr>
      <w:tr w:rsidR="00706418" w:rsidRPr="00706418" w:rsidTr="000C194B">
        <w:trPr>
          <w:gridAfter w:val="1"/>
          <w:wAfter w:w="61" w:type="dxa"/>
          <w:trHeight w:val="395"/>
        </w:trPr>
        <w:tc>
          <w:tcPr>
            <w:tcW w:w="235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670565">
            <w:pPr>
              <w:spacing w:after="0"/>
              <w:rPr>
                <w:rFonts w:ascii="Times New Roman" w:hAnsi="Times New Roman" w:cs="Times New Roman"/>
                <w:sz w:val="18"/>
                <w:szCs w:val="18"/>
              </w:rPr>
            </w:pPr>
            <w:r w:rsidRPr="00706418">
              <w:rPr>
                <w:rFonts w:ascii="Times New Roman" w:hAnsi="Times New Roman" w:cs="Times New Roman"/>
                <w:sz w:val="18"/>
                <w:szCs w:val="18"/>
              </w:rPr>
              <w:t>3)  20</w:t>
            </w:r>
            <w:r w:rsidR="00670565">
              <w:rPr>
                <w:rFonts w:ascii="Times New Roman" w:hAnsi="Times New Roman" w:cs="Times New Roman"/>
                <w:sz w:val="18"/>
                <w:szCs w:val="18"/>
              </w:rPr>
              <w:t>20</w:t>
            </w:r>
            <w:r w:rsidRPr="00706418">
              <w:rPr>
                <w:rFonts w:ascii="Times New Roman" w:hAnsi="Times New Roman" w:cs="Times New Roman"/>
                <w:sz w:val="18"/>
                <w:szCs w:val="18"/>
              </w:rPr>
              <w:t xml:space="preserve"> yılı içerisinde tespitte belirtilen doktora Öğrenci Sayısında artış sağlanmıştır. Ayrıca alanında tecrübeli uzman akademik personel ihtiyacı nispeten giderilmiştir. Gösterge hedefe uygun devam edeceği öngörülmektedir. Hedef ve performans göstergelerinde bir değişiklik ihtiyacı yoktur.</w:t>
            </w:r>
          </w:p>
        </w:tc>
      </w:tr>
      <w:tr w:rsidR="00706418" w:rsidRPr="00706418" w:rsidTr="000C194B">
        <w:trPr>
          <w:gridAfter w:val="1"/>
          <w:wAfter w:w="61" w:type="dxa"/>
          <w:trHeight w:val="499"/>
        </w:trPr>
        <w:tc>
          <w:tcPr>
            <w:tcW w:w="235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Etkililik</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1)Performans göstergesi değerlerine ulaşıldı.</w:t>
            </w:r>
          </w:p>
        </w:tc>
      </w:tr>
      <w:tr w:rsidR="00706418" w:rsidRPr="00706418" w:rsidTr="000C194B">
        <w:trPr>
          <w:gridAfter w:val="1"/>
          <w:wAfter w:w="61" w:type="dxa"/>
          <w:trHeight w:val="499"/>
        </w:trPr>
        <w:tc>
          <w:tcPr>
            <w:tcW w:w="235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2)Performans göstergesine ulaşma düzeyiyle tespit edilen alanında tecrübeli uzman akademik personel ihtiyacı nispeten giderilmiştir</w:t>
            </w:r>
          </w:p>
        </w:tc>
      </w:tr>
      <w:tr w:rsidR="00706418" w:rsidRPr="00706418" w:rsidTr="000C194B">
        <w:trPr>
          <w:gridAfter w:val="1"/>
          <w:wAfter w:w="61" w:type="dxa"/>
          <w:trHeight w:val="695"/>
        </w:trPr>
        <w:tc>
          <w:tcPr>
            <w:tcW w:w="235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3)  Performans göstergelerinde istenilen düzeye ulaşıldığından hedef ve göstergelere ilişkin güncelleme ihtiyacı yoktur.</w:t>
            </w:r>
          </w:p>
        </w:tc>
      </w:tr>
      <w:tr w:rsidR="00706418" w:rsidRPr="00706418" w:rsidTr="000C194B">
        <w:trPr>
          <w:gridAfter w:val="1"/>
          <w:wAfter w:w="61" w:type="dxa"/>
          <w:trHeight w:val="499"/>
        </w:trPr>
        <w:tc>
          <w:tcPr>
            <w:tcW w:w="235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4) On birinci Kalkınma Planında doktora alanında mezun sayısının arttırılması ve bazı alanlarda sanayi ve üniversiteler arasında işbirliği sonucu doktoralı mezunların istihdam sayısının arttırılması düşünülmektedir.</w:t>
            </w:r>
          </w:p>
        </w:tc>
      </w:tr>
      <w:tr w:rsidR="00706418" w:rsidRPr="00706418" w:rsidTr="000C194B">
        <w:trPr>
          <w:gridAfter w:val="1"/>
          <w:wAfter w:w="61" w:type="dxa"/>
          <w:trHeight w:val="499"/>
        </w:trPr>
        <w:tc>
          <w:tcPr>
            <w:tcW w:w="235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Etkinlik</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Performans gösterge değerlerine ulaşılırken öngörülemeyen maliyetler ortaya çıkmadı.</w:t>
            </w:r>
          </w:p>
        </w:tc>
      </w:tr>
      <w:tr w:rsidR="00706418" w:rsidRPr="00706418" w:rsidTr="000C194B">
        <w:trPr>
          <w:gridAfter w:val="1"/>
          <w:wAfter w:w="61" w:type="dxa"/>
          <w:trHeight w:val="499"/>
        </w:trPr>
        <w:tc>
          <w:tcPr>
            <w:tcW w:w="235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Tahmini maliyet tablosunda değişiklik ihtiyacı yoktur.</w:t>
            </w:r>
          </w:p>
        </w:tc>
      </w:tr>
      <w:tr w:rsidR="00706418" w:rsidRPr="00706418" w:rsidTr="000C194B">
        <w:trPr>
          <w:gridAfter w:val="1"/>
          <w:wAfter w:w="61" w:type="dxa"/>
          <w:trHeight w:val="499"/>
        </w:trPr>
        <w:tc>
          <w:tcPr>
            <w:tcW w:w="235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3) Maliyet olmadığından hedefte ve performans göstergesi değerlerinde değişiklik ihtiyacı yoktur.</w:t>
            </w:r>
          </w:p>
        </w:tc>
      </w:tr>
      <w:tr w:rsidR="00706418" w:rsidRPr="00706418" w:rsidTr="000C194B">
        <w:trPr>
          <w:gridAfter w:val="1"/>
          <w:wAfter w:w="61" w:type="dxa"/>
          <w:trHeight w:val="499"/>
        </w:trPr>
        <w:tc>
          <w:tcPr>
            <w:tcW w:w="235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Sürdürülebilirlik</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Performans göstergelerinin devam ettirilmesinde kurumsal, yasal, çevresel vb. unsurlar açısından riskler bulunmamaktadır.</w:t>
            </w:r>
          </w:p>
        </w:tc>
      </w:tr>
      <w:tr w:rsidR="00706418" w:rsidRPr="00706418" w:rsidTr="000C194B">
        <w:trPr>
          <w:gridAfter w:val="1"/>
          <w:wAfter w:w="61" w:type="dxa"/>
          <w:trHeight w:val="499"/>
        </w:trPr>
        <w:tc>
          <w:tcPr>
            <w:tcW w:w="235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Risk bulunmadığından sürdürülebilirliği sağlamak için alınması gereken herhangi bir tedbir yoktur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77" w:type="dxa"/>
        <w:tblInd w:w="45" w:type="dxa"/>
        <w:tblCellMar>
          <w:left w:w="70" w:type="dxa"/>
          <w:right w:w="70" w:type="dxa"/>
        </w:tblCellMar>
        <w:tblLook w:val="04A0" w:firstRow="1" w:lastRow="0" w:firstColumn="1" w:lastColumn="0" w:noHBand="0" w:noVBand="1"/>
      </w:tblPr>
      <w:tblGrid>
        <w:gridCol w:w="2366"/>
        <w:gridCol w:w="1124"/>
        <w:gridCol w:w="1230"/>
        <w:gridCol w:w="1507"/>
        <w:gridCol w:w="1520"/>
        <w:gridCol w:w="2030"/>
      </w:tblGrid>
      <w:tr w:rsidR="00706418" w:rsidRPr="00706418" w:rsidTr="00670565">
        <w:trPr>
          <w:trHeight w:val="656"/>
        </w:trPr>
        <w:tc>
          <w:tcPr>
            <w:tcW w:w="2366"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lastRenderedPageBreak/>
              <w:t>A2</w:t>
            </w:r>
          </w:p>
        </w:tc>
        <w:tc>
          <w:tcPr>
            <w:tcW w:w="7411" w:type="dxa"/>
            <w:gridSpan w:val="5"/>
            <w:tcBorders>
              <w:top w:val="single" w:sz="8"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706418" w:rsidRPr="00706418" w:rsidTr="00670565">
        <w:trPr>
          <w:trHeight w:val="585"/>
        </w:trPr>
        <w:tc>
          <w:tcPr>
            <w:tcW w:w="2366"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H2.3</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2022 yılı sonuna kadar lisansüstü program sayısını ve öğrenci sayısını %20 artırmak</w:t>
            </w:r>
          </w:p>
        </w:tc>
      </w:tr>
      <w:tr w:rsidR="00706418" w:rsidRPr="00706418" w:rsidTr="00670565">
        <w:trPr>
          <w:trHeight w:val="474"/>
        </w:trPr>
        <w:tc>
          <w:tcPr>
            <w:tcW w:w="236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H2.3 Performansı</w:t>
            </w:r>
          </w:p>
        </w:tc>
        <w:tc>
          <w:tcPr>
            <w:tcW w:w="7411" w:type="dxa"/>
            <w:gridSpan w:val="5"/>
            <w:tcBorders>
              <w:top w:val="single" w:sz="4" w:space="0" w:color="auto"/>
              <w:left w:val="nil"/>
              <w:bottom w:val="nil"/>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0,00%</w:t>
            </w:r>
          </w:p>
        </w:tc>
      </w:tr>
      <w:tr w:rsidR="00706418" w:rsidRPr="00706418" w:rsidTr="00670565">
        <w:trPr>
          <w:trHeight w:val="747"/>
        </w:trPr>
        <w:tc>
          <w:tcPr>
            <w:tcW w:w="236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Hedefe İlişkin Sapmanın Nedeni*</w:t>
            </w:r>
          </w:p>
        </w:tc>
        <w:tc>
          <w:tcPr>
            <w:tcW w:w="7411" w:type="dxa"/>
            <w:gridSpan w:val="5"/>
            <w:tcBorders>
              <w:top w:val="single" w:sz="4" w:space="0" w:color="auto"/>
              <w:left w:val="nil"/>
              <w:bottom w:val="nil"/>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Yüksek Öğretim Kuruluna teklif ettiğimiz uzaktan eğitim programına izin vermemesi ve altyapı eksikliğinin devam etmesi</w:t>
            </w:r>
          </w:p>
        </w:tc>
      </w:tr>
      <w:tr w:rsidR="00706418" w:rsidRPr="00706418" w:rsidTr="00670565">
        <w:trPr>
          <w:trHeight w:val="474"/>
        </w:trPr>
        <w:tc>
          <w:tcPr>
            <w:tcW w:w="236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Hedefe İlişkin Alınacak Önlemler</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 xml:space="preserve">Teklif dosyasının </w:t>
            </w:r>
            <w:r w:rsidR="00670565">
              <w:rPr>
                <w:rFonts w:ascii="Times New Roman" w:hAnsi="Times New Roman" w:cs="Times New Roman"/>
                <w:sz w:val="18"/>
                <w:szCs w:val="18"/>
              </w:rPr>
              <w:t>tekrar revize edilerek tekrar YÖ</w:t>
            </w:r>
            <w:r w:rsidRPr="00706418">
              <w:rPr>
                <w:rFonts w:ascii="Times New Roman" w:hAnsi="Times New Roman" w:cs="Times New Roman"/>
                <w:sz w:val="18"/>
                <w:szCs w:val="18"/>
              </w:rPr>
              <w:t>K e sunulması ve altyapı çalışmalarına hız verilmesi</w:t>
            </w:r>
          </w:p>
        </w:tc>
      </w:tr>
      <w:tr w:rsidR="00706418" w:rsidRPr="00706418" w:rsidTr="00670565">
        <w:trPr>
          <w:trHeight w:val="315"/>
        </w:trPr>
        <w:tc>
          <w:tcPr>
            <w:tcW w:w="236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Sorumlu Birim</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Eğitim Teknolojileri Uygulama ve Araştırma Merkezi - GÜSUD KOORDİNATÖRLÜĞÜ</w:t>
            </w:r>
          </w:p>
        </w:tc>
      </w:tr>
      <w:tr w:rsidR="00706418" w:rsidRPr="00706418" w:rsidTr="00670565">
        <w:trPr>
          <w:trHeight w:val="1643"/>
        </w:trPr>
        <w:tc>
          <w:tcPr>
            <w:tcW w:w="2366" w:type="dxa"/>
            <w:tcBorders>
              <w:top w:val="nil"/>
              <w:left w:val="single" w:sz="8" w:space="0" w:color="auto"/>
              <w:bottom w:val="nil"/>
              <w:right w:val="single" w:sz="8" w:space="0" w:color="auto"/>
            </w:tcBorders>
            <w:shd w:val="clear" w:color="auto" w:fill="B8CCE4" w:themeFill="accent1" w:themeFillTint="66"/>
            <w:vAlign w:val="center"/>
            <w:hideMark/>
          </w:tcPr>
          <w:p w:rsidR="00706418" w:rsidRPr="00706418" w:rsidRDefault="00706418" w:rsidP="00706418">
            <w:pPr>
              <w:spacing w:after="0"/>
              <w:rPr>
                <w:rFonts w:ascii="Times New Roman" w:hAnsi="Times New Roman" w:cs="Times New Roman"/>
                <w:b/>
                <w:sz w:val="20"/>
                <w:szCs w:val="20"/>
              </w:rPr>
            </w:pPr>
            <w:r w:rsidRPr="00706418">
              <w:rPr>
                <w:rFonts w:ascii="Times New Roman" w:hAnsi="Times New Roman" w:cs="Times New Roman"/>
                <w:b/>
                <w:sz w:val="20"/>
                <w:szCs w:val="20"/>
              </w:rPr>
              <w:t xml:space="preserve">Performans Göstergesi </w:t>
            </w:r>
          </w:p>
        </w:tc>
        <w:tc>
          <w:tcPr>
            <w:tcW w:w="1124"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Hedefe Etkisi (%) </w:t>
            </w:r>
          </w:p>
        </w:tc>
        <w:tc>
          <w:tcPr>
            <w:tcW w:w="1230"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Plan Dönemi Başlangıç Değeri (A) </w:t>
            </w:r>
          </w:p>
        </w:tc>
        <w:tc>
          <w:tcPr>
            <w:tcW w:w="1507"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İzleme Dönemindeki Yılsonu Hedeflenen Değer (B) </w:t>
            </w:r>
          </w:p>
        </w:tc>
        <w:tc>
          <w:tcPr>
            <w:tcW w:w="1520"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İzleme Dönemindeki Gerçekleşme Değeri (C) </w:t>
            </w:r>
          </w:p>
        </w:tc>
        <w:tc>
          <w:tcPr>
            <w:tcW w:w="2030" w:type="dxa"/>
            <w:tcBorders>
              <w:top w:val="nil"/>
              <w:left w:val="nil"/>
              <w:bottom w:val="single" w:sz="4" w:space="0" w:color="auto"/>
              <w:right w:val="single" w:sz="8"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Performans (%) (C-A)/(B-A)</w:t>
            </w:r>
          </w:p>
        </w:tc>
      </w:tr>
      <w:tr w:rsidR="00706418" w:rsidRPr="00706418" w:rsidTr="00670565">
        <w:trPr>
          <w:trHeight w:val="1109"/>
        </w:trPr>
        <w:tc>
          <w:tcPr>
            <w:tcW w:w="2366"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 xml:space="preserve">Pg.2.3.5  </w:t>
            </w:r>
            <w:r w:rsidRPr="00706418">
              <w:rPr>
                <w:rFonts w:ascii="Times New Roman" w:hAnsi="Times New Roman" w:cs="Times New Roman"/>
                <w:b/>
                <w:bCs/>
                <w:sz w:val="20"/>
                <w:szCs w:val="20"/>
              </w:rPr>
              <w:br/>
              <w:t>Lisansüstü Uzaktan Eğitimle Verilen Program Sayısı</w:t>
            </w:r>
          </w:p>
        </w:tc>
        <w:tc>
          <w:tcPr>
            <w:tcW w:w="1124"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20%</w:t>
            </w:r>
          </w:p>
        </w:tc>
        <w:tc>
          <w:tcPr>
            <w:tcW w:w="1230"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0</w:t>
            </w:r>
          </w:p>
        </w:tc>
        <w:tc>
          <w:tcPr>
            <w:tcW w:w="1507" w:type="dxa"/>
            <w:tcBorders>
              <w:top w:val="nil"/>
              <w:left w:val="nil"/>
              <w:bottom w:val="single" w:sz="4" w:space="0" w:color="auto"/>
              <w:right w:val="single" w:sz="4" w:space="0" w:color="auto"/>
            </w:tcBorders>
            <w:shd w:val="clear" w:color="auto" w:fill="auto"/>
            <w:noWrap/>
            <w:vAlign w:val="center"/>
            <w:hideMark/>
          </w:tcPr>
          <w:p w:rsidR="00706418" w:rsidRPr="00706418" w:rsidRDefault="00670565" w:rsidP="00706418">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1520"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0</w:t>
            </w:r>
          </w:p>
        </w:tc>
        <w:tc>
          <w:tcPr>
            <w:tcW w:w="2030" w:type="dxa"/>
            <w:tcBorders>
              <w:top w:val="nil"/>
              <w:left w:val="nil"/>
              <w:bottom w:val="single" w:sz="4" w:space="0" w:color="auto"/>
              <w:right w:val="single" w:sz="8" w:space="0" w:color="auto"/>
            </w:tcBorders>
            <w:shd w:val="clear" w:color="000000" w:fill="FFFFFF"/>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0,00%</w:t>
            </w:r>
          </w:p>
        </w:tc>
      </w:tr>
      <w:tr w:rsidR="00706418" w:rsidRPr="00706418" w:rsidTr="00670565">
        <w:trPr>
          <w:trHeight w:val="412"/>
        </w:trPr>
        <w:tc>
          <w:tcPr>
            <w:tcW w:w="9777"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sz w:val="18"/>
                <w:szCs w:val="18"/>
                <w:lang w:eastAsia="tr-TR"/>
              </w:rPr>
            </w:pPr>
            <w:r w:rsidRPr="00706418">
              <w:rPr>
                <w:rFonts w:ascii="Times New Roman" w:eastAsia="Times New Roman" w:hAnsi="Times New Roman" w:cs="Times New Roman"/>
                <w:b/>
                <w:sz w:val="18"/>
                <w:szCs w:val="18"/>
                <w:lang w:eastAsia="tr-TR"/>
              </w:rPr>
              <w:t>Performans Göstergelerine İlişkin Değerlendirmeler</w:t>
            </w:r>
          </w:p>
        </w:tc>
      </w:tr>
      <w:tr w:rsidR="00706418" w:rsidRPr="00706418" w:rsidTr="00670565">
        <w:trPr>
          <w:trHeight w:val="412"/>
        </w:trPr>
        <w:tc>
          <w:tcPr>
            <w:tcW w:w="2366"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İlgililik</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Planın başlangıç döneminden itibaren iç ve dış çevrede önemli bir değişiklik olmadı.</w:t>
            </w:r>
          </w:p>
        </w:tc>
      </w:tr>
      <w:tr w:rsidR="00706418" w:rsidRPr="00706418" w:rsidTr="00670565">
        <w:trPr>
          <w:trHeight w:val="412"/>
        </w:trPr>
        <w:tc>
          <w:tcPr>
            <w:tcW w:w="2366"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Değişiklik olmadığından tespitler ve ihtiyaçlar değişikliğe gerek yoktur.</w:t>
            </w:r>
          </w:p>
        </w:tc>
      </w:tr>
      <w:tr w:rsidR="00706418" w:rsidRPr="00706418" w:rsidTr="00670565">
        <w:trPr>
          <w:trHeight w:val="412"/>
        </w:trPr>
        <w:tc>
          <w:tcPr>
            <w:tcW w:w="2366"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 xml:space="preserve">3) Tespitler ve ihtiyaçlarda değişim olmadığından dolayı hedef ve performans göstergelerinde bir değişiklik ihtiyacı doğurmamıştır </w:t>
            </w:r>
          </w:p>
        </w:tc>
      </w:tr>
      <w:tr w:rsidR="00706418" w:rsidRPr="00706418" w:rsidTr="00670565">
        <w:trPr>
          <w:trHeight w:val="520"/>
        </w:trPr>
        <w:tc>
          <w:tcPr>
            <w:tcW w:w="2366"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Etkililik</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Performans göstergesi değerlerine ulaşılamadı</w:t>
            </w:r>
          </w:p>
        </w:tc>
      </w:tr>
      <w:tr w:rsidR="00706418" w:rsidRPr="00706418" w:rsidTr="00670565">
        <w:trPr>
          <w:trHeight w:val="520"/>
        </w:trPr>
        <w:tc>
          <w:tcPr>
            <w:tcW w:w="236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Performans göstergesine ulaşma düzeyiyle tespit edilen ihtiyaçlar karşılanmadı</w:t>
            </w:r>
          </w:p>
        </w:tc>
      </w:tr>
      <w:tr w:rsidR="00706418" w:rsidRPr="00706418" w:rsidTr="00670565">
        <w:trPr>
          <w:trHeight w:val="725"/>
        </w:trPr>
        <w:tc>
          <w:tcPr>
            <w:tcW w:w="236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 xml:space="preserve">3) Performans göstergelerinde istenilen düzeye ulaşmadığından yıllar itibarıyla gerçekleşmesi öngörülen hedef ve göstergelere ilişkin güncelleme ihtiyacı vardır </w:t>
            </w:r>
          </w:p>
        </w:tc>
      </w:tr>
      <w:tr w:rsidR="00706418" w:rsidRPr="00706418" w:rsidTr="00670565">
        <w:trPr>
          <w:trHeight w:val="520"/>
        </w:trPr>
        <w:tc>
          <w:tcPr>
            <w:tcW w:w="236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4) On birinci Kalkınma Planında uzaktan eğitim platformlarının engelliler için, hizmet içi eğitim için ve verimliliğin arttırılması için yaygınlaştırılması düşünülmektedir.</w:t>
            </w:r>
          </w:p>
        </w:tc>
      </w:tr>
      <w:tr w:rsidR="00706418" w:rsidRPr="00706418" w:rsidTr="00670565">
        <w:trPr>
          <w:trHeight w:val="520"/>
        </w:trPr>
        <w:tc>
          <w:tcPr>
            <w:tcW w:w="2366"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Etkinlik</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Performans göstergesi değerlerine ulaşılırken öngörülemeyen maliyetler ortaya çıkmamıştır</w:t>
            </w:r>
          </w:p>
        </w:tc>
      </w:tr>
      <w:tr w:rsidR="00706418" w:rsidRPr="00706418" w:rsidTr="00670565">
        <w:trPr>
          <w:trHeight w:val="520"/>
        </w:trPr>
        <w:tc>
          <w:tcPr>
            <w:tcW w:w="236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Tahmini maliyet tablosunda değişiklik ihtiyacı yoktur</w:t>
            </w:r>
          </w:p>
        </w:tc>
      </w:tr>
      <w:tr w:rsidR="00706418" w:rsidRPr="00706418" w:rsidTr="00670565">
        <w:trPr>
          <w:trHeight w:val="520"/>
        </w:trPr>
        <w:tc>
          <w:tcPr>
            <w:tcW w:w="236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3) Yüksek maliyetler ortaya çıkmadığından hedefte ve performans göstergesi değerlerinde değişiklik ihtiyacı oluşmadı</w:t>
            </w:r>
          </w:p>
        </w:tc>
      </w:tr>
      <w:tr w:rsidR="00706418" w:rsidRPr="00706418" w:rsidTr="00670565">
        <w:trPr>
          <w:trHeight w:val="520"/>
        </w:trPr>
        <w:tc>
          <w:tcPr>
            <w:tcW w:w="2366"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Sürdürülebilirlik</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Yüksek Öğretim Kuruluna teklif ettiğimiz uzaktan eğitim programına izin vermemesi ve altyapı eksikliği</w:t>
            </w:r>
          </w:p>
        </w:tc>
      </w:tr>
      <w:tr w:rsidR="00706418" w:rsidRPr="00706418" w:rsidTr="00670565">
        <w:trPr>
          <w:trHeight w:val="520"/>
        </w:trPr>
        <w:tc>
          <w:tcPr>
            <w:tcW w:w="2366"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Teklif dosyasının tekrar revize edilerek tekrar YÖK e sunulması ve altyapı çalışmalarının hızlandırılması</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59" w:type="dxa"/>
        <w:tblInd w:w="45" w:type="dxa"/>
        <w:tblCellMar>
          <w:left w:w="70" w:type="dxa"/>
          <w:right w:w="70" w:type="dxa"/>
        </w:tblCellMar>
        <w:tblLook w:val="04A0" w:firstRow="1" w:lastRow="0" w:firstColumn="1" w:lastColumn="0" w:noHBand="0" w:noVBand="1"/>
      </w:tblPr>
      <w:tblGrid>
        <w:gridCol w:w="2362"/>
        <w:gridCol w:w="1121"/>
        <w:gridCol w:w="1227"/>
        <w:gridCol w:w="1504"/>
        <w:gridCol w:w="1517"/>
        <w:gridCol w:w="2028"/>
      </w:tblGrid>
      <w:tr w:rsidR="00487DDA" w:rsidRPr="00487DDA" w:rsidTr="00D2600F">
        <w:trPr>
          <w:trHeight w:val="766"/>
        </w:trPr>
        <w:tc>
          <w:tcPr>
            <w:tcW w:w="2362"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A2</w:t>
            </w:r>
          </w:p>
        </w:tc>
        <w:tc>
          <w:tcPr>
            <w:tcW w:w="7397"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487DDA" w:rsidRPr="00487DDA" w:rsidTr="00D2600F">
        <w:trPr>
          <w:trHeight w:val="681"/>
        </w:trPr>
        <w:tc>
          <w:tcPr>
            <w:tcW w:w="2362"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w:t>
            </w:r>
          </w:p>
        </w:tc>
        <w:tc>
          <w:tcPr>
            <w:tcW w:w="7397"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Merkez Kütüphanede sunulan hizmet ve kaynak sayısını % 30 oranında arttırmak</w:t>
            </w:r>
          </w:p>
        </w:tc>
      </w:tr>
      <w:tr w:rsidR="00487DDA" w:rsidRPr="00487DDA" w:rsidTr="00D2600F">
        <w:trPr>
          <w:trHeight w:val="552"/>
        </w:trPr>
        <w:tc>
          <w:tcPr>
            <w:tcW w:w="236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 Performansı</w:t>
            </w:r>
          </w:p>
        </w:tc>
        <w:tc>
          <w:tcPr>
            <w:tcW w:w="7397"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CF5379" w:rsidP="00487DDA">
            <w:pPr>
              <w:spacing w:after="0"/>
              <w:rPr>
                <w:rFonts w:ascii="Times New Roman" w:hAnsi="Times New Roman" w:cs="Times New Roman"/>
                <w:sz w:val="18"/>
                <w:szCs w:val="18"/>
              </w:rPr>
            </w:pPr>
            <w:r>
              <w:rPr>
                <w:rFonts w:ascii="Times New Roman" w:hAnsi="Times New Roman" w:cs="Times New Roman"/>
                <w:sz w:val="18"/>
                <w:szCs w:val="18"/>
              </w:rPr>
              <w:t>35,00</w:t>
            </w:r>
            <w:r w:rsidR="00487DDA" w:rsidRPr="00487DDA">
              <w:rPr>
                <w:rFonts w:ascii="Times New Roman" w:hAnsi="Times New Roman" w:cs="Times New Roman"/>
                <w:sz w:val="18"/>
                <w:szCs w:val="18"/>
              </w:rPr>
              <w:t>%</w:t>
            </w:r>
          </w:p>
        </w:tc>
      </w:tr>
      <w:tr w:rsidR="00487DDA" w:rsidRPr="00487DDA" w:rsidTr="00D2600F">
        <w:trPr>
          <w:trHeight w:val="725"/>
        </w:trPr>
        <w:tc>
          <w:tcPr>
            <w:tcW w:w="236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397"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Hedefe ilişkin bir sapma bulunmamaktadır</w:t>
            </w:r>
          </w:p>
        </w:tc>
      </w:tr>
      <w:tr w:rsidR="00487DDA" w:rsidRPr="00487DDA" w:rsidTr="00D2600F">
        <w:trPr>
          <w:trHeight w:val="552"/>
        </w:trPr>
        <w:tc>
          <w:tcPr>
            <w:tcW w:w="236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397"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Belirlenen hedefe ulaşıldığı için ek bir önleme ihtiyaç duyulmamaktadır</w:t>
            </w:r>
          </w:p>
        </w:tc>
      </w:tr>
      <w:tr w:rsidR="00487DDA" w:rsidRPr="00487DDA" w:rsidTr="00D2600F">
        <w:trPr>
          <w:trHeight w:val="367"/>
        </w:trPr>
        <w:tc>
          <w:tcPr>
            <w:tcW w:w="236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397"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Kütüphane ve Dokümantasyon Daire Başkanlığı</w:t>
            </w:r>
          </w:p>
        </w:tc>
      </w:tr>
      <w:tr w:rsidR="00487DDA" w:rsidRPr="00487DDA" w:rsidTr="00D2600F">
        <w:trPr>
          <w:trHeight w:val="1357"/>
        </w:trPr>
        <w:tc>
          <w:tcPr>
            <w:tcW w:w="2362"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21"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27"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504"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17"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028"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D2600F">
        <w:trPr>
          <w:trHeight w:val="932"/>
        </w:trPr>
        <w:tc>
          <w:tcPr>
            <w:tcW w:w="2362"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 xml:space="preserve">Pg.2.4.1  </w:t>
            </w:r>
            <w:r w:rsidRPr="00487DDA">
              <w:rPr>
                <w:rFonts w:ascii="Times New Roman" w:hAnsi="Times New Roman" w:cs="Times New Roman"/>
                <w:b/>
                <w:bCs/>
                <w:sz w:val="20"/>
                <w:szCs w:val="20"/>
              </w:rPr>
              <w:br/>
              <w:t>Kütüphanenin Basılı Yayın Sayısı</w:t>
            </w:r>
          </w:p>
        </w:tc>
        <w:tc>
          <w:tcPr>
            <w:tcW w:w="1121"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35%</w:t>
            </w:r>
          </w:p>
        </w:tc>
        <w:tc>
          <w:tcPr>
            <w:tcW w:w="1227"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41.688</w:t>
            </w:r>
          </w:p>
        </w:tc>
        <w:tc>
          <w:tcPr>
            <w:tcW w:w="1504" w:type="dxa"/>
            <w:tcBorders>
              <w:top w:val="nil"/>
              <w:left w:val="nil"/>
              <w:bottom w:val="single" w:sz="4" w:space="0" w:color="auto"/>
              <w:right w:val="single" w:sz="4" w:space="0" w:color="auto"/>
            </w:tcBorders>
            <w:shd w:val="clear" w:color="auto" w:fill="auto"/>
            <w:noWrap/>
            <w:vAlign w:val="center"/>
            <w:hideMark/>
          </w:tcPr>
          <w:p w:rsidR="00487DDA" w:rsidRPr="00487DDA" w:rsidRDefault="00670565" w:rsidP="00487DDA">
            <w:pPr>
              <w:spacing w:after="0"/>
              <w:jc w:val="center"/>
              <w:rPr>
                <w:rFonts w:ascii="Times New Roman" w:hAnsi="Times New Roman" w:cs="Times New Roman"/>
                <w:sz w:val="18"/>
                <w:szCs w:val="18"/>
              </w:rPr>
            </w:pPr>
            <w:r>
              <w:rPr>
                <w:rFonts w:ascii="Times New Roman" w:hAnsi="Times New Roman" w:cs="Times New Roman"/>
                <w:sz w:val="18"/>
                <w:szCs w:val="18"/>
              </w:rPr>
              <w:t>65</w:t>
            </w:r>
            <w:r w:rsidR="00487DDA" w:rsidRPr="00487DDA">
              <w:rPr>
                <w:rFonts w:ascii="Times New Roman" w:hAnsi="Times New Roman" w:cs="Times New Roman"/>
                <w:sz w:val="18"/>
                <w:szCs w:val="18"/>
              </w:rPr>
              <w:t>.000</w:t>
            </w:r>
          </w:p>
        </w:tc>
        <w:tc>
          <w:tcPr>
            <w:tcW w:w="1517"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670565">
            <w:pPr>
              <w:spacing w:after="0"/>
              <w:jc w:val="center"/>
              <w:rPr>
                <w:rFonts w:ascii="Times New Roman" w:hAnsi="Times New Roman" w:cs="Times New Roman"/>
                <w:sz w:val="18"/>
                <w:szCs w:val="18"/>
              </w:rPr>
            </w:pPr>
            <w:r w:rsidRPr="00487DDA">
              <w:rPr>
                <w:rFonts w:ascii="Times New Roman" w:hAnsi="Times New Roman" w:cs="Times New Roman"/>
                <w:sz w:val="18"/>
                <w:szCs w:val="18"/>
              </w:rPr>
              <w:t>10</w:t>
            </w:r>
            <w:r w:rsidR="00670565">
              <w:rPr>
                <w:rFonts w:ascii="Times New Roman" w:hAnsi="Times New Roman" w:cs="Times New Roman"/>
                <w:sz w:val="18"/>
                <w:szCs w:val="18"/>
              </w:rPr>
              <w:t>5</w:t>
            </w:r>
            <w:r w:rsidRPr="00487DDA">
              <w:rPr>
                <w:rFonts w:ascii="Times New Roman" w:hAnsi="Times New Roman" w:cs="Times New Roman"/>
                <w:sz w:val="18"/>
                <w:szCs w:val="18"/>
              </w:rPr>
              <w:t>.</w:t>
            </w:r>
            <w:r w:rsidR="00670565">
              <w:rPr>
                <w:rFonts w:ascii="Times New Roman" w:hAnsi="Times New Roman" w:cs="Times New Roman"/>
                <w:sz w:val="18"/>
                <w:szCs w:val="18"/>
              </w:rPr>
              <w:t>310</w:t>
            </w:r>
          </w:p>
        </w:tc>
        <w:tc>
          <w:tcPr>
            <w:tcW w:w="2028" w:type="dxa"/>
            <w:tcBorders>
              <w:top w:val="nil"/>
              <w:left w:val="nil"/>
              <w:bottom w:val="single" w:sz="4" w:space="0" w:color="auto"/>
              <w:right w:val="single" w:sz="8" w:space="0" w:color="auto"/>
            </w:tcBorders>
            <w:shd w:val="clear" w:color="000000" w:fill="FFFFFF"/>
            <w:noWrap/>
            <w:vAlign w:val="center"/>
            <w:hideMark/>
          </w:tcPr>
          <w:p w:rsidR="00487DDA" w:rsidRPr="00487DDA" w:rsidRDefault="00CF5379" w:rsidP="00487DDA">
            <w:pPr>
              <w:spacing w:after="0"/>
              <w:jc w:val="center"/>
              <w:rPr>
                <w:rFonts w:ascii="Times New Roman" w:hAnsi="Times New Roman" w:cs="Times New Roman"/>
                <w:sz w:val="18"/>
                <w:szCs w:val="18"/>
              </w:rPr>
            </w:pPr>
            <w:r>
              <w:rPr>
                <w:rFonts w:ascii="Times New Roman" w:hAnsi="Times New Roman" w:cs="Times New Roman"/>
                <w:sz w:val="18"/>
                <w:szCs w:val="18"/>
              </w:rPr>
              <w:t>100,00</w:t>
            </w:r>
            <w:r w:rsidR="00487DDA" w:rsidRPr="00487DDA">
              <w:rPr>
                <w:rFonts w:ascii="Times New Roman" w:hAnsi="Times New Roman" w:cs="Times New Roman"/>
                <w:sz w:val="18"/>
                <w:szCs w:val="18"/>
              </w:rPr>
              <w:t>%</w:t>
            </w:r>
          </w:p>
        </w:tc>
      </w:tr>
      <w:tr w:rsidR="00487DDA" w:rsidRPr="00487DDA" w:rsidTr="00D2600F">
        <w:trPr>
          <w:trHeight w:val="480"/>
        </w:trPr>
        <w:tc>
          <w:tcPr>
            <w:tcW w:w="9759"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487DDA" w:rsidRPr="00487DDA" w:rsidTr="00D2600F">
        <w:trPr>
          <w:trHeight w:val="480"/>
        </w:trPr>
        <w:tc>
          <w:tcPr>
            <w:tcW w:w="2362"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397"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670565" w:rsidP="00487DDA">
            <w:pPr>
              <w:spacing w:after="0"/>
              <w:rPr>
                <w:rFonts w:ascii="Times New Roman" w:hAnsi="Times New Roman" w:cs="Times New Roman"/>
                <w:sz w:val="18"/>
                <w:szCs w:val="18"/>
              </w:rPr>
            </w:pPr>
            <w:r w:rsidRPr="00670565">
              <w:rPr>
                <w:rFonts w:ascii="Times New Roman" w:hAnsi="Times New Roman" w:cs="Times New Roman"/>
                <w:sz w:val="18"/>
                <w:szCs w:val="18"/>
              </w:rPr>
              <w:t>1) Kütüphane koleksiyonuna yaklaşık 50 bin adet kitap bağışı yapılmıştır.</w:t>
            </w:r>
          </w:p>
        </w:tc>
      </w:tr>
      <w:tr w:rsidR="00487DDA" w:rsidRPr="00487DDA" w:rsidTr="00D2600F">
        <w:trPr>
          <w:trHeight w:val="480"/>
        </w:trPr>
        <w:tc>
          <w:tcPr>
            <w:tcW w:w="2362"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97"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670565" w:rsidP="00487DDA">
            <w:pPr>
              <w:spacing w:after="0"/>
              <w:rPr>
                <w:rFonts w:ascii="Times New Roman" w:hAnsi="Times New Roman" w:cs="Times New Roman"/>
                <w:sz w:val="18"/>
                <w:szCs w:val="18"/>
              </w:rPr>
            </w:pPr>
            <w:r w:rsidRPr="00670565">
              <w:rPr>
                <w:rFonts w:ascii="Times New Roman" w:hAnsi="Times New Roman" w:cs="Times New Roman"/>
                <w:sz w:val="18"/>
                <w:szCs w:val="18"/>
              </w:rPr>
              <w:t>2) Koleksiyonu zenginleştirme adına yapılan satın alma planlarını ertelemiştir.</w:t>
            </w:r>
          </w:p>
        </w:tc>
      </w:tr>
      <w:tr w:rsidR="00487DDA" w:rsidRPr="00487DDA" w:rsidTr="00D2600F">
        <w:trPr>
          <w:trHeight w:val="480"/>
        </w:trPr>
        <w:tc>
          <w:tcPr>
            <w:tcW w:w="2362"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97"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670565" w:rsidP="00487DDA">
            <w:pPr>
              <w:spacing w:after="0"/>
              <w:rPr>
                <w:rFonts w:ascii="Times New Roman" w:hAnsi="Times New Roman" w:cs="Times New Roman"/>
                <w:sz w:val="18"/>
                <w:szCs w:val="18"/>
              </w:rPr>
            </w:pPr>
            <w:r w:rsidRPr="00670565">
              <w:rPr>
                <w:rFonts w:ascii="Times New Roman" w:hAnsi="Times New Roman" w:cs="Times New Roman"/>
                <w:sz w:val="18"/>
                <w:szCs w:val="18"/>
              </w:rPr>
              <w:t>3) Değişiklikler hedef ve performans göstergelerinde yeni bir değişiklik ihtiyacı doğurmuştur.</w:t>
            </w:r>
          </w:p>
        </w:tc>
      </w:tr>
      <w:tr w:rsidR="00670565" w:rsidRPr="00487DDA" w:rsidTr="00D2600F">
        <w:trPr>
          <w:trHeight w:val="341"/>
        </w:trPr>
        <w:tc>
          <w:tcPr>
            <w:tcW w:w="2362"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39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1) Performans göstergesi değerleri aşılmıştır.</w:t>
            </w:r>
          </w:p>
        </w:tc>
      </w:tr>
      <w:tr w:rsidR="00670565" w:rsidRPr="00487DDA" w:rsidTr="00D2600F">
        <w:trPr>
          <w:trHeight w:val="606"/>
        </w:trPr>
        <w:tc>
          <w:tcPr>
            <w:tcW w:w="236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rPr>
                <w:rFonts w:ascii="Times New Roman" w:eastAsia="Times New Roman" w:hAnsi="Times New Roman" w:cs="Times New Roman"/>
                <w:b/>
                <w:bCs/>
                <w:sz w:val="20"/>
                <w:szCs w:val="20"/>
                <w:lang w:eastAsia="tr-TR"/>
              </w:rPr>
            </w:pPr>
          </w:p>
        </w:tc>
        <w:tc>
          <w:tcPr>
            <w:tcW w:w="739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2) Tespit edilen ihtiyaçlar karşılanmıştır.</w:t>
            </w:r>
          </w:p>
        </w:tc>
      </w:tr>
      <w:tr w:rsidR="00670565" w:rsidRPr="00487DDA" w:rsidTr="00D2600F">
        <w:trPr>
          <w:trHeight w:val="272"/>
        </w:trPr>
        <w:tc>
          <w:tcPr>
            <w:tcW w:w="236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rPr>
                <w:rFonts w:ascii="Times New Roman" w:eastAsia="Times New Roman" w:hAnsi="Times New Roman" w:cs="Times New Roman"/>
                <w:b/>
                <w:bCs/>
                <w:sz w:val="20"/>
                <w:szCs w:val="20"/>
                <w:lang w:eastAsia="tr-TR"/>
              </w:rPr>
            </w:pPr>
          </w:p>
        </w:tc>
        <w:tc>
          <w:tcPr>
            <w:tcW w:w="739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3) Performans göstergelerinde istenilen düzeye ulaşılmıştır.</w:t>
            </w:r>
          </w:p>
        </w:tc>
      </w:tr>
      <w:tr w:rsidR="00670565" w:rsidRPr="00487DDA" w:rsidTr="00D2600F">
        <w:trPr>
          <w:trHeight w:val="616"/>
        </w:trPr>
        <w:tc>
          <w:tcPr>
            <w:tcW w:w="236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rPr>
                <w:rFonts w:ascii="Times New Roman" w:eastAsia="Times New Roman" w:hAnsi="Times New Roman" w:cs="Times New Roman"/>
                <w:b/>
                <w:bCs/>
                <w:sz w:val="20"/>
                <w:szCs w:val="20"/>
                <w:lang w:eastAsia="tr-TR"/>
              </w:rPr>
            </w:pPr>
          </w:p>
        </w:tc>
        <w:tc>
          <w:tcPr>
            <w:tcW w:w="739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4)  On birinci Kalkınma Planında kütüphane alanında okuma kültürünün arttırılması amacıyla gezici ve mekânsal kütüphane sayısı ve doğal olarak da yayın sayılarının artması düşünülmektedir.</w:t>
            </w:r>
          </w:p>
        </w:tc>
      </w:tr>
      <w:tr w:rsidR="00670565" w:rsidRPr="00487DDA" w:rsidTr="00D2600F">
        <w:trPr>
          <w:trHeight w:val="606"/>
        </w:trPr>
        <w:tc>
          <w:tcPr>
            <w:tcW w:w="2362"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39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1) Bağış yoluy</w:t>
            </w:r>
            <w:r w:rsidR="002054CD">
              <w:rPr>
                <w:rFonts w:ascii="Times New Roman" w:hAnsi="Times New Roman" w:cs="Times New Roman"/>
                <w:sz w:val="18"/>
                <w:szCs w:val="18"/>
              </w:rPr>
              <w:t>l</w:t>
            </w:r>
            <w:r w:rsidRPr="00670565">
              <w:rPr>
                <w:rFonts w:ascii="Times New Roman" w:hAnsi="Times New Roman" w:cs="Times New Roman"/>
                <w:sz w:val="18"/>
                <w:szCs w:val="18"/>
              </w:rPr>
              <w:t>a kazanıldığı için öngörülemeyen maliyetler çıkmamıştır.</w:t>
            </w:r>
          </w:p>
        </w:tc>
      </w:tr>
      <w:tr w:rsidR="00670565" w:rsidRPr="00487DDA" w:rsidTr="00D2600F">
        <w:trPr>
          <w:trHeight w:val="606"/>
        </w:trPr>
        <w:tc>
          <w:tcPr>
            <w:tcW w:w="236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rPr>
                <w:rFonts w:ascii="Times New Roman" w:eastAsia="Times New Roman" w:hAnsi="Times New Roman" w:cs="Times New Roman"/>
                <w:b/>
                <w:bCs/>
                <w:sz w:val="20"/>
                <w:szCs w:val="20"/>
                <w:lang w:eastAsia="tr-TR"/>
              </w:rPr>
            </w:pPr>
          </w:p>
        </w:tc>
        <w:tc>
          <w:tcPr>
            <w:tcW w:w="739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2) Tahmini maliyet tablosunda değişiklik ihtiyacı yoktur.</w:t>
            </w:r>
          </w:p>
        </w:tc>
      </w:tr>
      <w:tr w:rsidR="00670565" w:rsidRPr="00487DDA" w:rsidTr="00D2600F">
        <w:trPr>
          <w:trHeight w:val="257"/>
        </w:trPr>
        <w:tc>
          <w:tcPr>
            <w:tcW w:w="236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rPr>
                <w:rFonts w:ascii="Times New Roman" w:eastAsia="Times New Roman" w:hAnsi="Times New Roman" w:cs="Times New Roman"/>
                <w:b/>
                <w:bCs/>
                <w:sz w:val="20"/>
                <w:szCs w:val="20"/>
                <w:lang w:eastAsia="tr-TR"/>
              </w:rPr>
            </w:pPr>
          </w:p>
        </w:tc>
        <w:tc>
          <w:tcPr>
            <w:tcW w:w="739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3) Değişiklik ihtiyacı oluşmamıştır.</w:t>
            </w:r>
          </w:p>
        </w:tc>
      </w:tr>
      <w:tr w:rsidR="00670565" w:rsidRPr="00487DDA" w:rsidTr="00D2600F">
        <w:trPr>
          <w:trHeight w:val="251"/>
        </w:trPr>
        <w:tc>
          <w:tcPr>
            <w:tcW w:w="2362"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670565" w:rsidRPr="00487DDA" w:rsidRDefault="00670565" w:rsidP="00670565">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39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1) Kurumsal ve yasal risk görünmemektedir.</w:t>
            </w:r>
          </w:p>
        </w:tc>
      </w:tr>
      <w:tr w:rsidR="00670565" w:rsidRPr="00487DDA" w:rsidTr="00D2600F">
        <w:trPr>
          <w:trHeight w:val="130"/>
        </w:trPr>
        <w:tc>
          <w:tcPr>
            <w:tcW w:w="2362"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rPr>
                <w:rFonts w:ascii="Times New Roman" w:eastAsia="Times New Roman" w:hAnsi="Times New Roman" w:cs="Times New Roman"/>
                <w:b/>
                <w:bCs/>
                <w:sz w:val="20"/>
                <w:szCs w:val="20"/>
                <w:lang w:eastAsia="tr-TR"/>
              </w:rPr>
            </w:pPr>
          </w:p>
        </w:tc>
        <w:tc>
          <w:tcPr>
            <w:tcW w:w="7397"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2) Şimdilik tedbir süreci söz konusu değildir.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30" w:type="dxa"/>
        <w:tblInd w:w="45" w:type="dxa"/>
        <w:tblCellMar>
          <w:left w:w="70" w:type="dxa"/>
          <w:right w:w="70" w:type="dxa"/>
        </w:tblCellMar>
        <w:tblLook w:val="04A0" w:firstRow="1" w:lastRow="0" w:firstColumn="1" w:lastColumn="0" w:noHBand="0" w:noVBand="1"/>
      </w:tblPr>
      <w:tblGrid>
        <w:gridCol w:w="2364"/>
        <w:gridCol w:w="1122"/>
        <w:gridCol w:w="1228"/>
        <w:gridCol w:w="1505"/>
        <w:gridCol w:w="1518"/>
        <w:gridCol w:w="2032"/>
        <w:gridCol w:w="61"/>
      </w:tblGrid>
      <w:tr w:rsidR="00487DDA" w:rsidRPr="00487DDA" w:rsidTr="00D2600F">
        <w:trPr>
          <w:gridAfter w:val="1"/>
          <w:wAfter w:w="61" w:type="dxa"/>
          <w:trHeight w:val="719"/>
        </w:trPr>
        <w:tc>
          <w:tcPr>
            <w:tcW w:w="236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A2</w:t>
            </w:r>
          </w:p>
        </w:tc>
        <w:tc>
          <w:tcPr>
            <w:tcW w:w="7405"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487DDA" w:rsidRPr="00487DDA" w:rsidTr="00D2600F">
        <w:trPr>
          <w:gridAfter w:val="1"/>
          <w:wAfter w:w="61" w:type="dxa"/>
          <w:trHeight w:val="641"/>
        </w:trPr>
        <w:tc>
          <w:tcPr>
            <w:tcW w:w="236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w:t>
            </w:r>
          </w:p>
        </w:tc>
        <w:tc>
          <w:tcPr>
            <w:tcW w:w="740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Merkez Kütüphanede sunulan hizmet ve kaynak sayısını % 30 oranında arttırmak</w:t>
            </w:r>
          </w:p>
        </w:tc>
      </w:tr>
      <w:tr w:rsidR="00487DDA" w:rsidRPr="00487DDA" w:rsidTr="00D2600F">
        <w:trPr>
          <w:gridAfter w:val="1"/>
          <w:wAfter w:w="61" w:type="dxa"/>
          <w:trHeight w:val="519"/>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 Performansı</w:t>
            </w:r>
          </w:p>
        </w:tc>
        <w:tc>
          <w:tcPr>
            <w:tcW w:w="7405"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CF5379" w:rsidP="00487DDA">
            <w:pPr>
              <w:spacing w:after="0"/>
              <w:rPr>
                <w:rFonts w:ascii="Times New Roman" w:hAnsi="Times New Roman" w:cs="Times New Roman"/>
                <w:sz w:val="18"/>
                <w:szCs w:val="18"/>
              </w:rPr>
            </w:pPr>
            <w:r>
              <w:rPr>
                <w:rFonts w:ascii="Times New Roman" w:hAnsi="Times New Roman" w:cs="Times New Roman"/>
                <w:sz w:val="18"/>
                <w:szCs w:val="18"/>
              </w:rPr>
              <w:t>30,00</w:t>
            </w:r>
            <w:r w:rsidR="00487DDA" w:rsidRPr="00487DDA">
              <w:rPr>
                <w:rFonts w:ascii="Times New Roman" w:hAnsi="Times New Roman" w:cs="Times New Roman"/>
                <w:sz w:val="18"/>
                <w:szCs w:val="18"/>
              </w:rPr>
              <w:t>%</w:t>
            </w:r>
          </w:p>
        </w:tc>
      </w:tr>
      <w:tr w:rsidR="00487DDA" w:rsidRPr="00487DDA" w:rsidTr="00D2600F">
        <w:trPr>
          <w:gridAfter w:val="1"/>
          <w:wAfter w:w="61" w:type="dxa"/>
          <w:trHeight w:val="821"/>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405"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Hedefe ilişkin bir sapma bulunmamaktadır</w:t>
            </w:r>
          </w:p>
        </w:tc>
      </w:tr>
      <w:tr w:rsidR="00487DDA" w:rsidRPr="00487DDA" w:rsidTr="00D2600F">
        <w:trPr>
          <w:gridAfter w:val="1"/>
          <w:wAfter w:w="61" w:type="dxa"/>
          <w:trHeight w:val="519"/>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40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Belirlenen hedefe ulaşıldığı için ek bir önleme ihtiyaç duyulmamaktadır</w:t>
            </w:r>
          </w:p>
        </w:tc>
      </w:tr>
      <w:tr w:rsidR="00487DDA" w:rsidRPr="00487DDA" w:rsidTr="00D2600F">
        <w:trPr>
          <w:gridAfter w:val="1"/>
          <w:wAfter w:w="61" w:type="dxa"/>
          <w:trHeight w:val="345"/>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40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Kütüphane ve Dokümantasyon Daire Başkanlığı</w:t>
            </w:r>
          </w:p>
        </w:tc>
      </w:tr>
      <w:tr w:rsidR="00487DDA" w:rsidRPr="00487DDA" w:rsidTr="00D2600F">
        <w:trPr>
          <w:gridAfter w:val="1"/>
          <w:wAfter w:w="63" w:type="dxa"/>
          <w:trHeight w:val="1260"/>
        </w:trPr>
        <w:tc>
          <w:tcPr>
            <w:tcW w:w="2364"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22"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2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505"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1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030"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D2600F">
        <w:trPr>
          <w:gridAfter w:val="1"/>
          <w:wAfter w:w="63" w:type="dxa"/>
          <w:trHeight w:val="1218"/>
        </w:trPr>
        <w:tc>
          <w:tcPr>
            <w:tcW w:w="236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 xml:space="preserve">Pg.2.4.2  </w:t>
            </w:r>
            <w:r w:rsidRPr="00487DDA">
              <w:rPr>
                <w:rFonts w:ascii="Times New Roman" w:hAnsi="Times New Roman" w:cs="Times New Roman"/>
                <w:b/>
                <w:bCs/>
                <w:sz w:val="20"/>
                <w:szCs w:val="20"/>
              </w:rPr>
              <w:br/>
              <w:t>Kütüphanenin Dijital Yayın Sayısı</w:t>
            </w:r>
          </w:p>
        </w:tc>
        <w:tc>
          <w:tcPr>
            <w:tcW w:w="1122"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30%</w:t>
            </w:r>
          </w:p>
        </w:tc>
        <w:tc>
          <w:tcPr>
            <w:tcW w:w="1228"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141.335</w:t>
            </w:r>
          </w:p>
        </w:tc>
        <w:tc>
          <w:tcPr>
            <w:tcW w:w="1505" w:type="dxa"/>
            <w:tcBorders>
              <w:top w:val="nil"/>
              <w:left w:val="nil"/>
              <w:bottom w:val="single" w:sz="4" w:space="0" w:color="auto"/>
              <w:right w:val="single" w:sz="4" w:space="0" w:color="auto"/>
            </w:tcBorders>
            <w:shd w:val="clear" w:color="auto" w:fill="auto"/>
            <w:noWrap/>
            <w:vAlign w:val="center"/>
            <w:hideMark/>
          </w:tcPr>
          <w:p w:rsidR="00487DDA" w:rsidRPr="00487DDA" w:rsidRDefault="00670565" w:rsidP="00487DDA">
            <w:pPr>
              <w:spacing w:after="0"/>
              <w:jc w:val="center"/>
              <w:rPr>
                <w:rFonts w:ascii="Times New Roman" w:hAnsi="Times New Roman" w:cs="Times New Roman"/>
                <w:sz w:val="18"/>
                <w:szCs w:val="18"/>
              </w:rPr>
            </w:pPr>
            <w:r>
              <w:rPr>
                <w:rFonts w:ascii="Times New Roman" w:hAnsi="Times New Roman" w:cs="Times New Roman"/>
                <w:sz w:val="18"/>
                <w:szCs w:val="18"/>
              </w:rPr>
              <w:t>147</w:t>
            </w:r>
            <w:r w:rsidR="00487DDA" w:rsidRPr="00487DDA">
              <w:rPr>
                <w:rFonts w:ascii="Times New Roman" w:hAnsi="Times New Roman" w:cs="Times New Roman"/>
                <w:sz w:val="18"/>
                <w:szCs w:val="18"/>
              </w:rPr>
              <w:t>.000</w:t>
            </w:r>
          </w:p>
        </w:tc>
        <w:tc>
          <w:tcPr>
            <w:tcW w:w="1518" w:type="dxa"/>
            <w:tcBorders>
              <w:top w:val="nil"/>
              <w:left w:val="nil"/>
              <w:bottom w:val="single" w:sz="4" w:space="0" w:color="auto"/>
              <w:right w:val="single" w:sz="4" w:space="0" w:color="auto"/>
            </w:tcBorders>
            <w:shd w:val="clear" w:color="auto" w:fill="auto"/>
            <w:noWrap/>
            <w:vAlign w:val="center"/>
            <w:hideMark/>
          </w:tcPr>
          <w:p w:rsidR="00487DDA" w:rsidRPr="00487DDA" w:rsidRDefault="00670565" w:rsidP="00487DDA">
            <w:pPr>
              <w:spacing w:after="0"/>
              <w:jc w:val="center"/>
              <w:rPr>
                <w:rFonts w:ascii="Times New Roman" w:hAnsi="Times New Roman" w:cs="Times New Roman"/>
                <w:sz w:val="18"/>
                <w:szCs w:val="18"/>
              </w:rPr>
            </w:pPr>
            <w:r>
              <w:rPr>
                <w:rFonts w:ascii="Times New Roman" w:hAnsi="Times New Roman" w:cs="Times New Roman"/>
                <w:sz w:val="18"/>
                <w:szCs w:val="18"/>
              </w:rPr>
              <w:t>256.905</w:t>
            </w:r>
          </w:p>
        </w:tc>
        <w:tc>
          <w:tcPr>
            <w:tcW w:w="2030" w:type="dxa"/>
            <w:tcBorders>
              <w:top w:val="nil"/>
              <w:left w:val="nil"/>
              <w:bottom w:val="single" w:sz="4" w:space="0" w:color="auto"/>
              <w:right w:val="single" w:sz="8" w:space="0" w:color="auto"/>
            </w:tcBorders>
            <w:shd w:val="clear" w:color="000000" w:fill="FFFFFF"/>
            <w:noWrap/>
            <w:vAlign w:val="center"/>
            <w:hideMark/>
          </w:tcPr>
          <w:p w:rsidR="00487DDA" w:rsidRPr="00487DDA" w:rsidRDefault="00CF5379" w:rsidP="00487DDA">
            <w:pPr>
              <w:spacing w:after="0"/>
              <w:jc w:val="center"/>
              <w:rPr>
                <w:rFonts w:ascii="Times New Roman" w:hAnsi="Times New Roman" w:cs="Times New Roman"/>
                <w:sz w:val="18"/>
                <w:szCs w:val="18"/>
              </w:rPr>
            </w:pPr>
            <w:r>
              <w:rPr>
                <w:rFonts w:ascii="Times New Roman" w:hAnsi="Times New Roman" w:cs="Times New Roman"/>
                <w:sz w:val="18"/>
                <w:szCs w:val="18"/>
              </w:rPr>
              <w:t>100,00</w:t>
            </w:r>
            <w:r w:rsidR="00487DDA" w:rsidRPr="00487DDA">
              <w:rPr>
                <w:rFonts w:ascii="Times New Roman" w:hAnsi="Times New Roman" w:cs="Times New Roman"/>
                <w:sz w:val="18"/>
                <w:szCs w:val="18"/>
              </w:rPr>
              <w:t>%</w:t>
            </w:r>
          </w:p>
        </w:tc>
      </w:tr>
      <w:tr w:rsidR="00487DDA" w:rsidRPr="00487DDA" w:rsidTr="00D2600F">
        <w:trPr>
          <w:trHeight w:val="452"/>
        </w:trPr>
        <w:tc>
          <w:tcPr>
            <w:tcW w:w="9830"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670565" w:rsidRPr="00487DDA" w:rsidTr="00D2600F">
        <w:trPr>
          <w:gridAfter w:val="1"/>
          <w:wAfter w:w="61" w:type="dxa"/>
          <w:trHeight w:val="441"/>
        </w:trPr>
        <w:tc>
          <w:tcPr>
            <w:tcW w:w="236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4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1) Yök/Ulakbim aracılığı ile ücretsiz sunulan veri</w:t>
            </w:r>
            <w:r w:rsidR="00C44251">
              <w:rPr>
                <w:rFonts w:ascii="Times New Roman" w:hAnsi="Times New Roman" w:cs="Times New Roman"/>
                <w:sz w:val="18"/>
                <w:szCs w:val="18"/>
              </w:rPr>
              <w:t xml:space="preserve"> </w:t>
            </w:r>
            <w:r w:rsidRPr="00670565">
              <w:rPr>
                <w:rFonts w:ascii="Times New Roman" w:hAnsi="Times New Roman" w:cs="Times New Roman"/>
                <w:sz w:val="18"/>
                <w:szCs w:val="18"/>
              </w:rPr>
              <w:t>tabanı sayısı ve içeriği artmıştır.</w:t>
            </w:r>
          </w:p>
        </w:tc>
      </w:tr>
      <w:tr w:rsidR="00670565" w:rsidRPr="00487DDA" w:rsidTr="00D2600F">
        <w:trPr>
          <w:gridAfter w:val="1"/>
          <w:wAfter w:w="61" w:type="dxa"/>
          <w:trHeight w:val="322"/>
        </w:trPr>
        <w:tc>
          <w:tcPr>
            <w:tcW w:w="236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rPr>
                <w:rFonts w:ascii="Times New Roman" w:eastAsia="Times New Roman" w:hAnsi="Times New Roman" w:cs="Times New Roman"/>
                <w:b/>
                <w:bCs/>
                <w:sz w:val="20"/>
                <w:szCs w:val="20"/>
                <w:lang w:eastAsia="tr-TR"/>
              </w:rPr>
            </w:pPr>
          </w:p>
        </w:tc>
        <w:tc>
          <w:tcPr>
            <w:tcW w:w="74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2) Dijital y</w:t>
            </w:r>
            <w:r w:rsidR="00C44251">
              <w:rPr>
                <w:rFonts w:ascii="Times New Roman" w:hAnsi="Times New Roman" w:cs="Times New Roman"/>
                <w:sz w:val="18"/>
                <w:szCs w:val="18"/>
              </w:rPr>
              <w:t>ayın sayılarının artması ihtiyaç</w:t>
            </w:r>
            <w:r w:rsidRPr="00670565">
              <w:rPr>
                <w:rFonts w:ascii="Times New Roman" w:hAnsi="Times New Roman" w:cs="Times New Roman"/>
                <w:sz w:val="18"/>
                <w:szCs w:val="18"/>
              </w:rPr>
              <w:t>ları olumlu yönde etkilemiştir.</w:t>
            </w:r>
          </w:p>
        </w:tc>
      </w:tr>
      <w:tr w:rsidR="00670565" w:rsidRPr="00487DDA" w:rsidTr="00D2600F">
        <w:trPr>
          <w:gridAfter w:val="1"/>
          <w:wAfter w:w="61" w:type="dxa"/>
          <w:trHeight w:val="452"/>
        </w:trPr>
        <w:tc>
          <w:tcPr>
            <w:tcW w:w="236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rPr>
                <w:rFonts w:ascii="Times New Roman" w:eastAsia="Times New Roman" w:hAnsi="Times New Roman" w:cs="Times New Roman"/>
                <w:b/>
                <w:bCs/>
                <w:sz w:val="20"/>
                <w:szCs w:val="20"/>
                <w:lang w:eastAsia="tr-TR"/>
              </w:rPr>
            </w:pPr>
          </w:p>
        </w:tc>
        <w:tc>
          <w:tcPr>
            <w:tcW w:w="74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3) Bir değişiklik ihtiyacı doğurmamıştır.</w:t>
            </w:r>
          </w:p>
        </w:tc>
      </w:tr>
      <w:tr w:rsidR="00670565" w:rsidRPr="00487DDA" w:rsidTr="00D2600F">
        <w:trPr>
          <w:gridAfter w:val="1"/>
          <w:wAfter w:w="61" w:type="dxa"/>
          <w:trHeight w:val="570"/>
        </w:trPr>
        <w:tc>
          <w:tcPr>
            <w:tcW w:w="236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4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1)  Performans göstergesi değerleri aşılmıştır.</w:t>
            </w:r>
          </w:p>
        </w:tc>
      </w:tr>
      <w:tr w:rsidR="00670565" w:rsidRPr="00487DDA" w:rsidTr="00D2600F">
        <w:trPr>
          <w:gridAfter w:val="1"/>
          <w:wAfter w:w="61" w:type="dxa"/>
          <w:trHeight w:val="570"/>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670565" w:rsidRPr="00487DDA" w:rsidRDefault="00670565" w:rsidP="00670565">
            <w:pPr>
              <w:spacing w:after="0" w:line="240" w:lineRule="auto"/>
              <w:rPr>
                <w:rFonts w:ascii="Times New Roman" w:eastAsia="Times New Roman" w:hAnsi="Times New Roman" w:cs="Times New Roman"/>
                <w:b/>
                <w:bCs/>
                <w:sz w:val="20"/>
                <w:szCs w:val="20"/>
                <w:lang w:eastAsia="tr-TR"/>
              </w:rPr>
            </w:pPr>
          </w:p>
        </w:tc>
        <w:tc>
          <w:tcPr>
            <w:tcW w:w="74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670565" w:rsidRPr="00670565" w:rsidRDefault="00670565" w:rsidP="00670565">
            <w:pPr>
              <w:rPr>
                <w:rFonts w:ascii="Times New Roman" w:hAnsi="Times New Roman" w:cs="Times New Roman"/>
                <w:sz w:val="18"/>
                <w:szCs w:val="18"/>
              </w:rPr>
            </w:pPr>
            <w:r w:rsidRPr="00670565">
              <w:rPr>
                <w:rFonts w:ascii="Times New Roman" w:hAnsi="Times New Roman" w:cs="Times New Roman"/>
                <w:sz w:val="18"/>
                <w:szCs w:val="18"/>
              </w:rPr>
              <w:t>2) ) Performans göstergesine ulaşma düzeyiyle tespit edilen ihtiyaçlar karşılanmıştır.</w:t>
            </w:r>
          </w:p>
        </w:tc>
      </w:tr>
      <w:tr w:rsidR="00487DDA" w:rsidRPr="00487DDA" w:rsidTr="00D2600F">
        <w:trPr>
          <w:gridAfter w:val="1"/>
          <w:wAfter w:w="61" w:type="dxa"/>
          <w:trHeight w:val="354"/>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0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C44251" w:rsidP="00487DDA">
            <w:pPr>
              <w:spacing w:after="0"/>
              <w:rPr>
                <w:rFonts w:ascii="Times New Roman" w:hAnsi="Times New Roman" w:cs="Times New Roman"/>
                <w:sz w:val="18"/>
                <w:szCs w:val="18"/>
              </w:rPr>
            </w:pPr>
            <w:r w:rsidRPr="00C44251">
              <w:rPr>
                <w:rFonts w:ascii="Times New Roman" w:hAnsi="Times New Roman" w:cs="Times New Roman"/>
                <w:sz w:val="18"/>
                <w:szCs w:val="18"/>
              </w:rPr>
              <w:t>3) Performans göstergesi hedeflerine ulaşılmıştır.</w:t>
            </w:r>
          </w:p>
        </w:tc>
      </w:tr>
      <w:tr w:rsidR="00487DDA" w:rsidRPr="00487DDA" w:rsidTr="00D2600F">
        <w:trPr>
          <w:gridAfter w:val="1"/>
          <w:wAfter w:w="61" w:type="dxa"/>
          <w:trHeight w:val="248"/>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0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4) On birinci Kalkınma Planında kütüphane alanında okuma kültürünün arttırılması amacıyla gezici ve mekânsal kütüphane sayısı ve doğal olarak da yayın sayılarının artması düşünülmektedir.</w:t>
            </w:r>
          </w:p>
        </w:tc>
      </w:tr>
      <w:tr w:rsidR="00C44251" w:rsidRPr="00487DDA" w:rsidTr="00D2600F">
        <w:trPr>
          <w:gridAfter w:val="1"/>
          <w:wAfter w:w="61" w:type="dxa"/>
          <w:trHeight w:val="570"/>
        </w:trPr>
        <w:tc>
          <w:tcPr>
            <w:tcW w:w="236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4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1) Performans gösterge değerlerine ulaşılırken öngörülemeyen maliyetler ortaya çıkmamıştır</w:t>
            </w:r>
          </w:p>
        </w:tc>
      </w:tr>
      <w:tr w:rsidR="00C44251" w:rsidRPr="00487DDA" w:rsidTr="00D2600F">
        <w:trPr>
          <w:gridAfter w:val="1"/>
          <w:wAfter w:w="61" w:type="dxa"/>
          <w:trHeight w:val="570"/>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2) Tahmini maliyet tablosunda değişiklik ihtiyacı yoktur.</w:t>
            </w:r>
          </w:p>
        </w:tc>
      </w:tr>
      <w:tr w:rsidR="00C44251" w:rsidRPr="00487DDA" w:rsidTr="00D2600F">
        <w:trPr>
          <w:gridAfter w:val="1"/>
          <w:wAfter w:w="61" w:type="dxa"/>
          <w:trHeight w:val="238"/>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3) Bir risk bulunmadığından tedbir ihtiyacı yoktur.</w:t>
            </w:r>
          </w:p>
        </w:tc>
      </w:tr>
      <w:tr w:rsidR="00C44251" w:rsidRPr="00487DDA" w:rsidTr="00D2600F">
        <w:trPr>
          <w:gridAfter w:val="1"/>
          <w:wAfter w:w="61" w:type="dxa"/>
          <w:trHeight w:val="355"/>
        </w:trPr>
        <w:tc>
          <w:tcPr>
            <w:tcW w:w="236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44251" w:rsidRPr="00487DDA" w:rsidRDefault="00C44251" w:rsidP="00C44251">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4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1)Performans göstergelerinin devam ettirilmesinde kurumsal, yasal, çevresel vb. unsurlar açısından herhangi bir risk bulunmamaktadır.</w:t>
            </w:r>
          </w:p>
        </w:tc>
      </w:tr>
      <w:tr w:rsidR="00C44251" w:rsidRPr="00487DDA" w:rsidTr="00D2600F">
        <w:trPr>
          <w:gridAfter w:val="1"/>
          <w:wAfter w:w="61" w:type="dxa"/>
          <w:trHeight w:val="66"/>
        </w:trPr>
        <w:tc>
          <w:tcPr>
            <w:tcW w:w="236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05"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2) Bir risk bulunmadığından tedbir ihtiyacı yoktur.</w:t>
            </w:r>
          </w:p>
        </w:tc>
      </w:tr>
    </w:tbl>
    <w:p w:rsidR="00487DDA" w:rsidRDefault="00487DDA"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57" w:type="dxa"/>
        <w:tblInd w:w="45" w:type="dxa"/>
        <w:tblCellMar>
          <w:left w:w="70" w:type="dxa"/>
          <w:right w:w="70" w:type="dxa"/>
        </w:tblCellMar>
        <w:tblLook w:val="04A0" w:firstRow="1" w:lastRow="0" w:firstColumn="1" w:lastColumn="0" w:noHBand="0" w:noVBand="1"/>
      </w:tblPr>
      <w:tblGrid>
        <w:gridCol w:w="2352"/>
        <w:gridCol w:w="1116"/>
        <w:gridCol w:w="1223"/>
        <w:gridCol w:w="1498"/>
        <w:gridCol w:w="1511"/>
        <w:gridCol w:w="1957"/>
      </w:tblGrid>
      <w:tr w:rsidR="00487DDA" w:rsidRPr="00487DDA" w:rsidTr="00D2600F">
        <w:trPr>
          <w:trHeight w:val="621"/>
        </w:trPr>
        <w:tc>
          <w:tcPr>
            <w:tcW w:w="2352"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F7452E" w:rsidP="00487DDA">
            <w:pPr>
              <w:spacing w:after="0"/>
              <w:rPr>
                <w:rFonts w:ascii="Times New Roman" w:hAnsi="Times New Roman" w:cs="Times New Roman"/>
                <w:b/>
                <w:bCs/>
                <w:sz w:val="20"/>
                <w:szCs w:val="20"/>
              </w:rPr>
            </w:pPr>
            <w:r>
              <w:rPr>
                <w:rFonts w:ascii="Times New Roman" w:hAnsi="Times New Roman" w:cs="Times New Roman"/>
                <w:b/>
                <w:bCs/>
                <w:sz w:val="20"/>
                <w:szCs w:val="20"/>
              </w:rPr>
              <w:lastRenderedPageBreak/>
              <w:t>A</w:t>
            </w:r>
            <w:r w:rsidR="00487DDA" w:rsidRPr="00487DDA">
              <w:rPr>
                <w:rFonts w:ascii="Times New Roman" w:hAnsi="Times New Roman" w:cs="Times New Roman"/>
                <w:b/>
                <w:bCs/>
                <w:sz w:val="20"/>
                <w:szCs w:val="20"/>
              </w:rPr>
              <w:t>2</w:t>
            </w:r>
          </w:p>
        </w:tc>
        <w:tc>
          <w:tcPr>
            <w:tcW w:w="7305"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487DDA" w:rsidRPr="00487DDA" w:rsidTr="00D2600F">
        <w:trPr>
          <w:trHeight w:val="553"/>
        </w:trPr>
        <w:tc>
          <w:tcPr>
            <w:tcW w:w="2352"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w:t>
            </w:r>
          </w:p>
        </w:tc>
        <w:tc>
          <w:tcPr>
            <w:tcW w:w="730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Merkez Kütüphanede sunulan hizmet ve kaynak sayısını % 30 oranında arttırmak</w:t>
            </w:r>
          </w:p>
        </w:tc>
      </w:tr>
      <w:tr w:rsidR="00487DDA" w:rsidRPr="00487DDA" w:rsidTr="00D2600F">
        <w:trPr>
          <w:trHeight w:val="373"/>
        </w:trPr>
        <w:tc>
          <w:tcPr>
            <w:tcW w:w="235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 Performansı</w:t>
            </w:r>
          </w:p>
        </w:tc>
        <w:tc>
          <w:tcPr>
            <w:tcW w:w="7305"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CF5379" w:rsidP="00C44251">
            <w:pPr>
              <w:spacing w:after="0"/>
              <w:rPr>
                <w:rFonts w:ascii="Times New Roman" w:hAnsi="Times New Roman" w:cs="Times New Roman"/>
                <w:sz w:val="18"/>
                <w:szCs w:val="18"/>
              </w:rPr>
            </w:pPr>
            <w:r>
              <w:rPr>
                <w:rFonts w:ascii="Times New Roman" w:hAnsi="Times New Roman" w:cs="Times New Roman"/>
                <w:sz w:val="18"/>
                <w:szCs w:val="18"/>
              </w:rPr>
              <w:t>0,00</w:t>
            </w:r>
            <w:r w:rsidR="00487DDA" w:rsidRPr="00487DDA">
              <w:rPr>
                <w:rFonts w:ascii="Times New Roman" w:hAnsi="Times New Roman" w:cs="Times New Roman"/>
                <w:sz w:val="18"/>
                <w:szCs w:val="18"/>
              </w:rPr>
              <w:t>%</w:t>
            </w:r>
          </w:p>
        </w:tc>
      </w:tr>
      <w:tr w:rsidR="00487DDA" w:rsidRPr="00487DDA" w:rsidTr="00D2600F">
        <w:trPr>
          <w:trHeight w:val="565"/>
        </w:trPr>
        <w:tc>
          <w:tcPr>
            <w:tcW w:w="235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305"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C44251" w:rsidP="00487DDA">
            <w:pPr>
              <w:spacing w:after="0"/>
              <w:rPr>
                <w:rFonts w:ascii="Times New Roman" w:hAnsi="Times New Roman" w:cs="Times New Roman"/>
                <w:sz w:val="18"/>
                <w:szCs w:val="18"/>
              </w:rPr>
            </w:pPr>
            <w:r w:rsidRPr="00C44251">
              <w:rPr>
                <w:rFonts w:ascii="Times New Roman" w:hAnsi="Times New Roman" w:cs="Times New Roman"/>
                <w:sz w:val="18"/>
                <w:szCs w:val="18"/>
              </w:rPr>
              <w:t>Kütüphaneden yararlananların büyük çoğunluğun ders çalışmak için kullanması ve dijital yayın sayılarındaki artış nedeniyle her yerden online olarak kitaplara ulaşılması ve</w:t>
            </w:r>
            <w:r>
              <w:rPr>
                <w:rFonts w:ascii="Times New Roman" w:hAnsi="Times New Roman" w:cs="Times New Roman"/>
                <w:sz w:val="18"/>
                <w:szCs w:val="18"/>
              </w:rPr>
              <w:t xml:space="preserve"> t</w:t>
            </w:r>
            <w:r w:rsidRPr="00C44251">
              <w:rPr>
                <w:rFonts w:ascii="Times New Roman" w:hAnsi="Times New Roman" w:cs="Times New Roman"/>
                <w:sz w:val="18"/>
                <w:szCs w:val="18"/>
              </w:rPr>
              <w:t>üm dünyayı etkisi altına alan Covid-19 pandemi salgını nedeniyle eğitim-öğretimin uzaktan yapılması.</w:t>
            </w:r>
          </w:p>
        </w:tc>
      </w:tr>
      <w:tr w:rsidR="00487DDA" w:rsidRPr="00487DDA" w:rsidTr="00D2600F">
        <w:trPr>
          <w:trHeight w:val="449"/>
        </w:trPr>
        <w:tc>
          <w:tcPr>
            <w:tcW w:w="235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30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Belirlenen hedefe yaklaşıldığı için ek bir önleme ihtiyaç duyulmamaktadır</w:t>
            </w:r>
            <w:r w:rsidR="00927897">
              <w:rPr>
                <w:rFonts w:ascii="Times New Roman" w:hAnsi="Times New Roman" w:cs="Times New Roman"/>
                <w:sz w:val="18"/>
                <w:szCs w:val="18"/>
              </w:rPr>
              <w:t>. Ders veren akademisyenlerin öğrencileri kütüphanede araştırma yapmaya teşvik etmeleri.</w:t>
            </w:r>
            <w:r w:rsidR="00621FE1">
              <w:rPr>
                <w:rFonts w:ascii="Times New Roman" w:hAnsi="Times New Roman" w:cs="Times New Roman"/>
                <w:sz w:val="18"/>
                <w:szCs w:val="18"/>
              </w:rPr>
              <w:t xml:space="preserve"> Kampüs dışı kişilere yönelik kitap ödünç alma hakkı verilmesi.</w:t>
            </w:r>
          </w:p>
        </w:tc>
      </w:tr>
      <w:tr w:rsidR="00487DDA" w:rsidRPr="00487DDA" w:rsidTr="00D2600F">
        <w:trPr>
          <w:trHeight w:val="298"/>
        </w:trPr>
        <w:tc>
          <w:tcPr>
            <w:tcW w:w="235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30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Kütüphane ve Dokümantasyon Daire Başkanlığı</w:t>
            </w:r>
          </w:p>
        </w:tc>
      </w:tr>
      <w:tr w:rsidR="00487DDA" w:rsidRPr="00487DDA" w:rsidTr="00D2600F">
        <w:trPr>
          <w:trHeight w:val="1117"/>
        </w:trPr>
        <w:tc>
          <w:tcPr>
            <w:tcW w:w="2352"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16"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23"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49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11"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1955"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D2600F">
        <w:trPr>
          <w:trHeight w:val="645"/>
        </w:trPr>
        <w:tc>
          <w:tcPr>
            <w:tcW w:w="2352"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 xml:space="preserve">Pg.2.4.3  </w:t>
            </w:r>
            <w:r w:rsidRPr="00487DDA">
              <w:rPr>
                <w:rFonts w:ascii="Times New Roman" w:hAnsi="Times New Roman" w:cs="Times New Roman"/>
                <w:b/>
                <w:bCs/>
                <w:sz w:val="20"/>
                <w:szCs w:val="20"/>
              </w:rPr>
              <w:br/>
              <w:t>Ödünç Alınan Kaynak Sayısı</w:t>
            </w:r>
          </w:p>
        </w:tc>
        <w:tc>
          <w:tcPr>
            <w:tcW w:w="1116"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20%</w:t>
            </w:r>
          </w:p>
        </w:tc>
        <w:tc>
          <w:tcPr>
            <w:tcW w:w="1223"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18.388</w:t>
            </w:r>
          </w:p>
        </w:tc>
        <w:tc>
          <w:tcPr>
            <w:tcW w:w="1498" w:type="dxa"/>
            <w:tcBorders>
              <w:top w:val="nil"/>
              <w:left w:val="nil"/>
              <w:bottom w:val="single" w:sz="4" w:space="0" w:color="auto"/>
              <w:right w:val="single" w:sz="4" w:space="0" w:color="auto"/>
            </w:tcBorders>
            <w:shd w:val="clear" w:color="auto" w:fill="auto"/>
            <w:noWrap/>
            <w:vAlign w:val="center"/>
            <w:hideMark/>
          </w:tcPr>
          <w:p w:rsidR="00487DDA" w:rsidRPr="00487DDA" w:rsidRDefault="00C44251" w:rsidP="00487DDA">
            <w:pPr>
              <w:spacing w:after="0"/>
              <w:jc w:val="center"/>
              <w:rPr>
                <w:rFonts w:ascii="Times New Roman" w:hAnsi="Times New Roman" w:cs="Times New Roman"/>
                <w:sz w:val="18"/>
                <w:szCs w:val="18"/>
              </w:rPr>
            </w:pPr>
            <w:r>
              <w:rPr>
                <w:rFonts w:ascii="Times New Roman" w:hAnsi="Times New Roman" w:cs="Times New Roman"/>
                <w:sz w:val="18"/>
                <w:szCs w:val="18"/>
              </w:rPr>
              <w:t>20.650</w:t>
            </w:r>
          </w:p>
        </w:tc>
        <w:tc>
          <w:tcPr>
            <w:tcW w:w="1511" w:type="dxa"/>
            <w:tcBorders>
              <w:top w:val="nil"/>
              <w:left w:val="nil"/>
              <w:bottom w:val="single" w:sz="4" w:space="0" w:color="auto"/>
              <w:right w:val="single" w:sz="4" w:space="0" w:color="auto"/>
            </w:tcBorders>
            <w:shd w:val="clear" w:color="auto" w:fill="auto"/>
            <w:noWrap/>
            <w:vAlign w:val="center"/>
            <w:hideMark/>
          </w:tcPr>
          <w:p w:rsidR="00487DDA" w:rsidRPr="00487DDA" w:rsidRDefault="00C44251" w:rsidP="00487DDA">
            <w:pPr>
              <w:spacing w:after="0"/>
              <w:jc w:val="center"/>
              <w:rPr>
                <w:rFonts w:ascii="Times New Roman" w:hAnsi="Times New Roman" w:cs="Times New Roman"/>
                <w:sz w:val="18"/>
                <w:szCs w:val="18"/>
              </w:rPr>
            </w:pPr>
            <w:r>
              <w:rPr>
                <w:rFonts w:ascii="Times New Roman" w:hAnsi="Times New Roman" w:cs="Times New Roman"/>
                <w:sz w:val="18"/>
                <w:szCs w:val="18"/>
              </w:rPr>
              <w:t>5.104</w:t>
            </w:r>
          </w:p>
        </w:tc>
        <w:tc>
          <w:tcPr>
            <w:tcW w:w="1955" w:type="dxa"/>
            <w:tcBorders>
              <w:top w:val="nil"/>
              <w:left w:val="nil"/>
              <w:bottom w:val="single" w:sz="4" w:space="0" w:color="auto"/>
              <w:right w:val="single" w:sz="8" w:space="0" w:color="auto"/>
            </w:tcBorders>
            <w:shd w:val="clear" w:color="000000" w:fill="FFFFFF"/>
            <w:noWrap/>
            <w:vAlign w:val="center"/>
            <w:hideMark/>
          </w:tcPr>
          <w:p w:rsidR="00487DDA" w:rsidRPr="00487DDA" w:rsidRDefault="00CF5379" w:rsidP="00C44251">
            <w:pPr>
              <w:spacing w:after="0"/>
              <w:jc w:val="center"/>
              <w:rPr>
                <w:rFonts w:ascii="Times New Roman" w:hAnsi="Times New Roman" w:cs="Times New Roman"/>
                <w:sz w:val="18"/>
                <w:szCs w:val="18"/>
              </w:rPr>
            </w:pPr>
            <w:r>
              <w:rPr>
                <w:rFonts w:ascii="Times New Roman" w:hAnsi="Times New Roman" w:cs="Times New Roman"/>
                <w:sz w:val="18"/>
                <w:szCs w:val="18"/>
              </w:rPr>
              <w:t>0,00</w:t>
            </w:r>
            <w:r w:rsidR="00487DDA" w:rsidRPr="00487DDA">
              <w:rPr>
                <w:rFonts w:ascii="Times New Roman" w:hAnsi="Times New Roman" w:cs="Times New Roman"/>
                <w:sz w:val="18"/>
                <w:szCs w:val="18"/>
              </w:rPr>
              <w:t>%</w:t>
            </w:r>
          </w:p>
        </w:tc>
      </w:tr>
      <w:tr w:rsidR="00487DDA" w:rsidRPr="00487DDA" w:rsidTr="00D2600F">
        <w:trPr>
          <w:trHeight w:val="390"/>
        </w:trPr>
        <w:tc>
          <w:tcPr>
            <w:tcW w:w="9657"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C44251" w:rsidRPr="00487DDA" w:rsidTr="00D2600F">
        <w:trPr>
          <w:trHeight w:val="423"/>
        </w:trPr>
        <w:tc>
          <w:tcPr>
            <w:tcW w:w="2352"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1)Planın başlangıç döneminden itibaren Tüm dünyayı etkisi altına alan Covid-19 pandemi salgını nedeniyle eğitim-öğretimin uzaktan yapılması.</w:t>
            </w:r>
          </w:p>
        </w:tc>
      </w:tr>
      <w:tr w:rsidR="00C44251" w:rsidRPr="00487DDA" w:rsidTr="00D2600F">
        <w:trPr>
          <w:trHeight w:val="390"/>
        </w:trPr>
        <w:tc>
          <w:tcPr>
            <w:tcW w:w="2352"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2) Üniversitemizdeki Uzaktan eğitim programı nedeniyle kütüphane performans gösterge değerleri istenilen seviyeye ulaşmamıştır.</w:t>
            </w:r>
          </w:p>
        </w:tc>
      </w:tr>
      <w:tr w:rsidR="00C44251" w:rsidRPr="00487DDA" w:rsidTr="00D2600F">
        <w:trPr>
          <w:trHeight w:val="481"/>
        </w:trPr>
        <w:tc>
          <w:tcPr>
            <w:tcW w:w="2352"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3) Pandemi nedeniyle gerçekleşen farklı göstergeler, pandemi sonrası tekrar eski seviyelere ulaşacağından gösterge değişikliğinin geçici olduğu düşünülmektedir.</w:t>
            </w:r>
          </w:p>
        </w:tc>
      </w:tr>
      <w:tr w:rsidR="00C44251" w:rsidRPr="00487DDA" w:rsidTr="00D2600F">
        <w:trPr>
          <w:trHeight w:val="491"/>
        </w:trPr>
        <w:tc>
          <w:tcPr>
            <w:tcW w:w="2352"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1) Performans göstergesi değerlerine ulaşılamamıştır.</w:t>
            </w:r>
          </w:p>
        </w:tc>
      </w:tr>
      <w:tr w:rsidR="00C44251" w:rsidRPr="00487DDA" w:rsidTr="00D2600F">
        <w:trPr>
          <w:trHeight w:val="491"/>
        </w:trPr>
        <w:tc>
          <w:tcPr>
            <w:tcW w:w="235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2) Performans göstergesine ulaşma düzeyiyle tespit edilen ihtiyaçlar karşılanmıştır.</w:t>
            </w:r>
          </w:p>
        </w:tc>
      </w:tr>
      <w:tr w:rsidR="00C44251" w:rsidRPr="00487DDA" w:rsidTr="00D2600F">
        <w:trPr>
          <w:trHeight w:val="280"/>
        </w:trPr>
        <w:tc>
          <w:tcPr>
            <w:tcW w:w="235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3) Pandemi nedeniyle gerçekleşen farklı göstergeler, pandemi sonrası tekrar eski seviyelere ulaşacağından gösterge değişikliğinin geçici olduğu düşünüldüğünde güncelleme ihtiyacı yoktur.</w:t>
            </w:r>
          </w:p>
        </w:tc>
      </w:tr>
      <w:tr w:rsidR="00C44251" w:rsidRPr="00487DDA" w:rsidTr="00D2600F">
        <w:trPr>
          <w:trHeight w:val="649"/>
        </w:trPr>
        <w:tc>
          <w:tcPr>
            <w:tcW w:w="235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4) On birinci Kalkınma Planında kütüphane alanında okuma kültürünün arttırılması amacıyla gezici ve mekânsal kütüphane sayısı ve doğal olarak da yayın sayılarının artması düşünülmektedir.</w:t>
            </w:r>
          </w:p>
        </w:tc>
      </w:tr>
      <w:tr w:rsidR="00C44251" w:rsidRPr="00487DDA" w:rsidTr="00D2600F">
        <w:trPr>
          <w:trHeight w:val="491"/>
        </w:trPr>
        <w:tc>
          <w:tcPr>
            <w:tcW w:w="2352"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1) Performans gösterge değerlerine ulaşılırken öngörülemeyen maliyetler ortaya çıkmamıştır</w:t>
            </w:r>
          </w:p>
        </w:tc>
      </w:tr>
      <w:tr w:rsidR="00C44251" w:rsidRPr="00487DDA" w:rsidTr="00D2600F">
        <w:trPr>
          <w:trHeight w:val="491"/>
        </w:trPr>
        <w:tc>
          <w:tcPr>
            <w:tcW w:w="235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2) Tahmini maliyet tablosunda değişiklik ihtiyacı yoktur</w:t>
            </w:r>
          </w:p>
        </w:tc>
      </w:tr>
      <w:tr w:rsidR="00C44251" w:rsidRPr="00487DDA" w:rsidTr="00D2600F">
        <w:trPr>
          <w:trHeight w:val="491"/>
        </w:trPr>
        <w:tc>
          <w:tcPr>
            <w:tcW w:w="235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3) Hedefte ve performans göstergesi değerlerinde değişiklik ihtiyacı oluşmamıştır</w:t>
            </w:r>
          </w:p>
        </w:tc>
      </w:tr>
      <w:tr w:rsidR="00C44251" w:rsidRPr="00487DDA" w:rsidTr="00D2600F">
        <w:trPr>
          <w:trHeight w:val="491"/>
        </w:trPr>
        <w:tc>
          <w:tcPr>
            <w:tcW w:w="2352"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44251" w:rsidRPr="00487DDA" w:rsidRDefault="00C44251" w:rsidP="00C44251">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3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1) Performans göstergelerinin devam ettirilmesinde kurumsal, yasal, çevresel vb. unsurlar açısından herhangi bir risk bulunmamaktadır</w:t>
            </w:r>
          </w:p>
        </w:tc>
      </w:tr>
      <w:tr w:rsidR="00C44251" w:rsidRPr="00487DDA" w:rsidTr="00D2600F">
        <w:trPr>
          <w:trHeight w:val="491"/>
        </w:trPr>
        <w:tc>
          <w:tcPr>
            <w:tcW w:w="2352"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305"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C44251" w:rsidRPr="00C44251" w:rsidRDefault="00C44251" w:rsidP="00C44251">
            <w:pPr>
              <w:rPr>
                <w:rFonts w:ascii="Times New Roman" w:hAnsi="Times New Roman" w:cs="Times New Roman"/>
                <w:sz w:val="18"/>
                <w:szCs w:val="18"/>
              </w:rPr>
            </w:pPr>
            <w:r w:rsidRPr="00C44251">
              <w:rPr>
                <w:rFonts w:ascii="Times New Roman" w:hAnsi="Times New Roman" w:cs="Times New Roman"/>
                <w:sz w:val="18"/>
                <w:szCs w:val="18"/>
              </w:rPr>
              <w:t xml:space="preserve">2)  Herhangi bir risk olmadığından ilave tedbir almaya gerek yoktur </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62" w:type="dxa"/>
        <w:tblInd w:w="45" w:type="dxa"/>
        <w:tblCellMar>
          <w:left w:w="70" w:type="dxa"/>
          <w:right w:w="70" w:type="dxa"/>
        </w:tblCellMar>
        <w:tblLook w:val="04A0" w:firstRow="1" w:lastRow="0" w:firstColumn="1" w:lastColumn="0" w:noHBand="0" w:noVBand="1"/>
      </w:tblPr>
      <w:tblGrid>
        <w:gridCol w:w="2330"/>
        <w:gridCol w:w="10"/>
        <w:gridCol w:w="1094"/>
        <w:gridCol w:w="15"/>
        <w:gridCol w:w="1194"/>
        <w:gridCol w:w="21"/>
        <w:gridCol w:w="1618"/>
        <w:gridCol w:w="1495"/>
        <w:gridCol w:w="7"/>
        <w:gridCol w:w="1979"/>
        <w:gridCol w:w="21"/>
        <w:gridCol w:w="17"/>
        <w:gridCol w:w="22"/>
        <w:gridCol w:w="39"/>
      </w:tblGrid>
      <w:tr w:rsidR="00487DDA" w:rsidRPr="00487DDA" w:rsidTr="00074E2A">
        <w:trPr>
          <w:gridAfter w:val="2"/>
          <w:wAfter w:w="61" w:type="dxa"/>
          <w:trHeight w:val="618"/>
        </w:trPr>
        <w:tc>
          <w:tcPr>
            <w:tcW w:w="2340" w:type="dxa"/>
            <w:gridSpan w:val="2"/>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A2</w:t>
            </w:r>
          </w:p>
        </w:tc>
        <w:tc>
          <w:tcPr>
            <w:tcW w:w="7461" w:type="dxa"/>
            <w:gridSpan w:val="10"/>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487DDA" w:rsidRPr="00487DDA" w:rsidTr="00074E2A">
        <w:trPr>
          <w:gridAfter w:val="2"/>
          <w:wAfter w:w="61" w:type="dxa"/>
          <w:trHeight w:val="551"/>
        </w:trPr>
        <w:tc>
          <w:tcPr>
            <w:tcW w:w="2340" w:type="dxa"/>
            <w:gridSpan w:val="2"/>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w:t>
            </w:r>
          </w:p>
        </w:tc>
        <w:tc>
          <w:tcPr>
            <w:tcW w:w="7461" w:type="dxa"/>
            <w:gridSpan w:val="10"/>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Merkez Kütüphanede sunulan hizmet ve kaynak sayısını % 30 oranında arttırmak</w:t>
            </w:r>
          </w:p>
        </w:tc>
      </w:tr>
      <w:tr w:rsidR="00487DDA" w:rsidRPr="00487DDA" w:rsidTr="00074E2A">
        <w:trPr>
          <w:gridAfter w:val="2"/>
          <w:wAfter w:w="61" w:type="dxa"/>
          <w:trHeight w:val="446"/>
        </w:trPr>
        <w:tc>
          <w:tcPr>
            <w:tcW w:w="2340" w:type="dxa"/>
            <w:gridSpan w:val="2"/>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 Performansı</w:t>
            </w:r>
          </w:p>
        </w:tc>
        <w:tc>
          <w:tcPr>
            <w:tcW w:w="7461" w:type="dxa"/>
            <w:gridSpan w:val="10"/>
            <w:tcBorders>
              <w:top w:val="single" w:sz="4" w:space="0" w:color="auto"/>
              <w:left w:val="nil"/>
              <w:bottom w:val="nil"/>
              <w:right w:val="single" w:sz="8" w:space="0" w:color="000000"/>
            </w:tcBorders>
            <w:shd w:val="clear" w:color="auto" w:fill="auto"/>
            <w:vAlign w:val="center"/>
            <w:hideMark/>
          </w:tcPr>
          <w:p w:rsidR="00487DDA" w:rsidRPr="00487DDA" w:rsidRDefault="00CF5379" w:rsidP="00487DDA">
            <w:pPr>
              <w:spacing w:after="0"/>
              <w:rPr>
                <w:rFonts w:ascii="Times New Roman" w:hAnsi="Times New Roman" w:cs="Times New Roman"/>
                <w:sz w:val="18"/>
                <w:szCs w:val="18"/>
              </w:rPr>
            </w:pPr>
            <w:r>
              <w:rPr>
                <w:rFonts w:ascii="Times New Roman" w:hAnsi="Times New Roman" w:cs="Times New Roman"/>
                <w:sz w:val="18"/>
                <w:szCs w:val="18"/>
              </w:rPr>
              <w:t>15,00</w:t>
            </w:r>
            <w:r w:rsidR="00487DDA" w:rsidRPr="00487DDA">
              <w:rPr>
                <w:rFonts w:ascii="Times New Roman" w:hAnsi="Times New Roman" w:cs="Times New Roman"/>
                <w:sz w:val="18"/>
                <w:szCs w:val="18"/>
              </w:rPr>
              <w:t>%</w:t>
            </w:r>
          </w:p>
        </w:tc>
      </w:tr>
      <w:tr w:rsidR="00487DDA" w:rsidRPr="00487DDA" w:rsidTr="00074E2A">
        <w:trPr>
          <w:gridAfter w:val="2"/>
          <w:wAfter w:w="61" w:type="dxa"/>
          <w:trHeight w:val="707"/>
        </w:trPr>
        <w:tc>
          <w:tcPr>
            <w:tcW w:w="2340" w:type="dxa"/>
            <w:gridSpan w:val="2"/>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461" w:type="dxa"/>
            <w:gridSpan w:val="10"/>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Hedefe ilişkin bir sapma bulunmamaktadır</w:t>
            </w:r>
          </w:p>
        </w:tc>
      </w:tr>
      <w:tr w:rsidR="00487DDA" w:rsidRPr="00487DDA" w:rsidTr="00074E2A">
        <w:trPr>
          <w:gridAfter w:val="2"/>
          <w:wAfter w:w="61" w:type="dxa"/>
          <w:trHeight w:val="446"/>
        </w:trPr>
        <w:tc>
          <w:tcPr>
            <w:tcW w:w="2340" w:type="dxa"/>
            <w:gridSpan w:val="2"/>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461" w:type="dxa"/>
            <w:gridSpan w:val="10"/>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Belirlenen hedefe ulaşıldığı için ek bir önleme ihtiyaç duyulmamaktadır</w:t>
            </w:r>
          </w:p>
        </w:tc>
      </w:tr>
      <w:tr w:rsidR="00487DDA" w:rsidRPr="00487DDA" w:rsidTr="00074E2A">
        <w:trPr>
          <w:gridAfter w:val="2"/>
          <w:wAfter w:w="61" w:type="dxa"/>
          <w:trHeight w:val="295"/>
        </w:trPr>
        <w:tc>
          <w:tcPr>
            <w:tcW w:w="2340" w:type="dxa"/>
            <w:gridSpan w:val="2"/>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461" w:type="dxa"/>
            <w:gridSpan w:val="10"/>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Kütüphane ve Dokümantasyon Daire Başkanlığı</w:t>
            </w:r>
          </w:p>
        </w:tc>
      </w:tr>
      <w:tr w:rsidR="00487DDA" w:rsidRPr="00487DDA" w:rsidTr="00074E2A">
        <w:trPr>
          <w:gridAfter w:val="2"/>
          <w:wAfter w:w="63" w:type="dxa"/>
          <w:trHeight w:val="1183"/>
        </w:trPr>
        <w:tc>
          <w:tcPr>
            <w:tcW w:w="2340" w:type="dxa"/>
            <w:gridSpan w:val="2"/>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09" w:type="dxa"/>
            <w:gridSpan w:val="2"/>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15" w:type="dxa"/>
            <w:gridSpan w:val="2"/>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61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02" w:type="dxa"/>
            <w:gridSpan w:val="2"/>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015" w:type="dxa"/>
            <w:gridSpan w:val="3"/>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074E2A">
        <w:trPr>
          <w:gridAfter w:val="2"/>
          <w:wAfter w:w="63" w:type="dxa"/>
          <w:trHeight w:val="898"/>
        </w:trPr>
        <w:tc>
          <w:tcPr>
            <w:tcW w:w="2340" w:type="dxa"/>
            <w:gridSpan w:val="2"/>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 xml:space="preserve">Pg.2.4.4  </w:t>
            </w:r>
            <w:r w:rsidRPr="00487DDA">
              <w:rPr>
                <w:rFonts w:ascii="Times New Roman" w:hAnsi="Times New Roman" w:cs="Times New Roman"/>
                <w:b/>
                <w:bCs/>
                <w:sz w:val="20"/>
                <w:szCs w:val="20"/>
              </w:rPr>
              <w:br/>
              <w:t>Kütüphaneden Yararlanan Kişi Sayısı</w:t>
            </w:r>
          </w:p>
        </w:tc>
        <w:tc>
          <w:tcPr>
            <w:tcW w:w="1109" w:type="dxa"/>
            <w:gridSpan w:val="2"/>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15%</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35.462</w:t>
            </w:r>
          </w:p>
        </w:tc>
        <w:tc>
          <w:tcPr>
            <w:tcW w:w="1618" w:type="dxa"/>
            <w:tcBorders>
              <w:top w:val="nil"/>
              <w:left w:val="nil"/>
              <w:bottom w:val="single" w:sz="4" w:space="0" w:color="auto"/>
              <w:right w:val="single" w:sz="4" w:space="0" w:color="auto"/>
            </w:tcBorders>
            <w:shd w:val="clear" w:color="auto" w:fill="auto"/>
            <w:noWrap/>
            <w:vAlign w:val="center"/>
            <w:hideMark/>
          </w:tcPr>
          <w:p w:rsidR="00487DDA" w:rsidRPr="00487DDA" w:rsidRDefault="00C44251" w:rsidP="00487DDA">
            <w:pPr>
              <w:spacing w:after="0"/>
              <w:jc w:val="center"/>
              <w:rPr>
                <w:rFonts w:ascii="Times New Roman" w:hAnsi="Times New Roman" w:cs="Times New Roman"/>
                <w:sz w:val="18"/>
                <w:szCs w:val="18"/>
              </w:rPr>
            </w:pPr>
            <w:r>
              <w:rPr>
                <w:rFonts w:ascii="Times New Roman" w:hAnsi="Times New Roman" w:cs="Times New Roman"/>
                <w:sz w:val="18"/>
                <w:szCs w:val="18"/>
              </w:rPr>
              <w:t>40.0</w:t>
            </w:r>
            <w:r w:rsidR="00487DDA" w:rsidRPr="00487DDA">
              <w:rPr>
                <w:rFonts w:ascii="Times New Roman" w:hAnsi="Times New Roman" w:cs="Times New Roman"/>
                <w:sz w:val="18"/>
                <w:szCs w:val="18"/>
              </w:rPr>
              <w:t>00</w:t>
            </w:r>
          </w:p>
        </w:tc>
        <w:tc>
          <w:tcPr>
            <w:tcW w:w="1502" w:type="dxa"/>
            <w:gridSpan w:val="2"/>
            <w:tcBorders>
              <w:top w:val="nil"/>
              <w:left w:val="nil"/>
              <w:bottom w:val="single" w:sz="4" w:space="0" w:color="auto"/>
              <w:right w:val="single" w:sz="4" w:space="0" w:color="auto"/>
            </w:tcBorders>
            <w:shd w:val="clear" w:color="auto" w:fill="auto"/>
            <w:noWrap/>
            <w:vAlign w:val="center"/>
            <w:hideMark/>
          </w:tcPr>
          <w:p w:rsidR="00487DDA" w:rsidRPr="00487DDA" w:rsidRDefault="00C44251" w:rsidP="00487DDA">
            <w:pPr>
              <w:spacing w:after="0"/>
              <w:jc w:val="center"/>
              <w:rPr>
                <w:rFonts w:ascii="Times New Roman" w:hAnsi="Times New Roman" w:cs="Times New Roman"/>
                <w:sz w:val="18"/>
                <w:szCs w:val="18"/>
              </w:rPr>
            </w:pPr>
            <w:r>
              <w:rPr>
                <w:rFonts w:ascii="Times New Roman" w:hAnsi="Times New Roman" w:cs="Times New Roman"/>
                <w:sz w:val="18"/>
                <w:szCs w:val="18"/>
              </w:rPr>
              <w:t>40.530</w:t>
            </w:r>
          </w:p>
        </w:tc>
        <w:tc>
          <w:tcPr>
            <w:tcW w:w="2015" w:type="dxa"/>
            <w:gridSpan w:val="3"/>
            <w:tcBorders>
              <w:top w:val="nil"/>
              <w:left w:val="nil"/>
              <w:bottom w:val="single" w:sz="4" w:space="0" w:color="auto"/>
              <w:right w:val="single" w:sz="8" w:space="0" w:color="auto"/>
            </w:tcBorders>
            <w:shd w:val="clear" w:color="000000" w:fill="FFFFFF"/>
            <w:noWrap/>
            <w:vAlign w:val="center"/>
            <w:hideMark/>
          </w:tcPr>
          <w:p w:rsidR="00487DDA" w:rsidRPr="00487DDA" w:rsidRDefault="00CF5379" w:rsidP="00487DDA">
            <w:pPr>
              <w:spacing w:after="0"/>
              <w:jc w:val="center"/>
              <w:rPr>
                <w:rFonts w:ascii="Times New Roman" w:hAnsi="Times New Roman" w:cs="Times New Roman"/>
                <w:sz w:val="18"/>
                <w:szCs w:val="18"/>
              </w:rPr>
            </w:pPr>
            <w:r>
              <w:rPr>
                <w:rFonts w:ascii="Times New Roman" w:hAnsi="Times New Roman" w:cs="Times New Roman"/>
                <w:sz w:val="18"/>
                <w:szCs w:val="18"/>
              </w:rPr>
              <w:t>100,00</w:t>
            </w:r>
            <w:r w:rsidR="00487DDA" w:rsidRPr="00487DDA">
              <w:rPr>
                <w:rFonts w:ascii="Times New Roman" w:hAnsi="Times New Roman" w:cs="Times New Roman"/>
                <w:sz w:val="18"/>
                <w:szCs w:val="18"/>
              </w:rPr>
              <w:t>%</w:t>
            </w:r>
          </w:p>
        </w:tc>
      </w:tr>
      <w:tr w:rsidR="00487DDA" w:rsidRPr="00487DDA" w:rsidTr="00074E2A">
        <w:trPr>
          <w:trHeight w:val="388"/>
        </w:trPr>
        <w:tc>
          <w:tcPr>
            <w:tcW w:w="9862" w:type="dxa"/>
            <w:gridSpan w:val="14"/>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C44251" w:rsidRPr="00487DDA" w:rsidTr="00074E2A">
        <w:trPr>
          <w:gridAfter w:val="2"/>
          <w:wAfter w:w="61" w:type="dxa"/>
          <w:trHeight w:val="388"/>
        </w:trPr>
        <w:tc>
          <w:tcPr>
            <w:tcW w:w="2340" w:type="dxa"/>
            <w:gridSpan w:val="2"/>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461" w:type="dxa"/>
            <w:gridSpan w:val="10"/>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1)Planın başlangıç döneminden itibaren iç ve dış çevrede salgın hastalık (Covid19/</w:t>
            </w:r>
            <w:r w:rsidR="00074E2A" w:rsidRPr="00C44251">
              <w:rPr>
                <w:rFonts w:ascii="Times New Roman" w:hAnsi="Times New Roman" w:cs="Times New Roman"/>
                <w:sz w:val="18"/>
                <w:szCs w:val="18"/>
              </w:rPr>
              <w:t>Pandemi</w:t>
            </w:r>
            <w:r w:rsidRPr="00C44251">
              <w:rPr>
                <w:rFonts w:ascii="Times New Roman" w:hAnsi="Times New Roman" w:cs="Times New Roman"/>
                <w:sz w:val="18"/>
                <w:szCs w:val="18"/>
              </w:rPr>
              <w:t>) gibi ciddi değişiklikler vuku bulmuştur.</w:t>
            </w:r>
          </w:p>
        </w:tc>
      </w:tr>
      <w:tr w:rsidR="00C44251" w:rsidRPr="00487DDA" w:rsidTr="00074E2A">
        <w:trPr>
          <w:gridAfter w:val="2"/>
          <w:wAfter w:w="61" w:type="dxa"/>
          <w:trHeight w:val="388"/>
        </w:trPr>
        <w:tc>
          <w:tcPr>
            <w:tcW w:w="2340" w:type="dxa"/>
            <w:gridSpan w:val="2"/>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61" w:type="dxa"/>
            <w:gridSpan w:val="10"/>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2) Üniversitemizdeki Uzaktan eğitim programı nedeniyle kütüphane performans gösterge değerleri istenilen seviyeye ulaşmamıştır.</w:t>
            </w:r>
          </w:p>
        </w:tc>
      </w:tr>
      <w:tr w:rsidR="00C44251" w:rsidRPr="00487DDA" w:rsidTr="00074E2A">
        <w:trPr>
          <w:gridAfter w:val="2"/>
          <w:wAfter w:w="61" w:type="dxa"/>
          <w:trHeight w:val="388"/>
        </w:trPr>
        <w:tc>
          <w:tcPr>
            <w:tcW w:w="2340" w:type="dxa"/>
            <w:gridSpan w:val="2"/>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61" w:type="dxa"/>
            <w:gridSpan w:val="10"/>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3) Pandemi nedeniyle gerçekleşen farklı göstergeler, pandemi sonrası tekrar eski seviyelere ulaşacağından gösterge değişikliğinin geçici olduğu düşünülmektedir.</w:t>
            </w:r>
          </w:p>
        </w:tc>
      </w:tr>
      <w:tr w:rsidR="00C44251" w:rsidRPr="00487DDA" w:rsidTr="00074E2A">
        <w:trPr>
          <w:gridAfter w:val="2"/>
          <w:wAfter w:w="61" w:type="dxa"/>
          <w:trHeight w:val="489"/>
        </w:trPr>
        <w:tc>
          <w:tcPr>
            <w:tcW w:w="2340" w:type="dxa"/>
            <w:gridSpan w:val="2"/>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461" w:type="dxa"/>
            <w:gridSpan w:val="10"/>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1) Performans göstergesi değerlerine ulaşılmıştır.</w:t>
            </w:r>
          </w:p>
        </w:tc>
      </w:tr>
      <w:tr w:rsidR="00C44251" w:rsidRPr="00487DDA" w:rsidTr="00074E2A">
        <w:trPr>
          <w:gridAfter w:val="2"/>
          <w:wAfter w:w="61" w:type="dxa"/>
          <w:trHeight w:val="237"/>
        </w:trPr>
        <w:tc>
          <w:tcPr>
            <w:tcW w:w="2340" w:type="dxa"/>
            <w:gridSpan w:val="2"/>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61" w:type="dxa"/>
            <w:gridSpan w:val="10"/>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2) Performans göstergesine ulaşma düzeyiyle tespit edilen ihtiyaçlar karşılanmıştır.</w:t>
            </w:r>
          </w:p>
        </w:tc>
      </w:tr>
      <w:tr w:rsidR="00C44251" w:rsidRPr="00487DDA" w:rsidTr="00074E2A">
        <w:trPr>
          <w:gridAfter w:val="2"/>
          <w:wAfter w:w="61" w:type="dxa"/>
          <w:trHeight w:val="516"/>
        </w:trPr>
        <w:tc>
          <w:tcPr>
            <w:tcW w:w="2340" w:type="dxa"/>
            <w:gridSpan w:val="2"/>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61" w:type="dxa"/>
            <w:gridSpan w:val="10"/>
            <w:tcBorders>
              <w:top w:val="single" w:sz="4" w:space="0" w:color="auto"/>
              <w:left w:val="single" w:sz="4" w:space="0" w:color="auto"/>
              <w:bottom w:val="single" w:sz="4" w:space="0" w:color="auto"/>
              <w:right w:val="single" w:sz="8" w:space="0" w:color="000000"/>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3) Pandemi nedeniyle gerçekleşen farklı göstergeler, pandemi sonrası tekrar eski seviyelere ulaşacağından gösterge değişikliğinin geçici olduğu düşünüldüğünde güncelleme ihtiyacı yoktur.</w:t>
            </w:r>
          </w:p>
        </w:tc>
      </w:tr>
      <w:tr w:rsidR="00C44251" w:rsidRPr="00487DDA" w:rsidTr="00074E2A">
        <w:trPr>
          <w:gridAfter w:val="2"/>
          <w:wAfter w:w="61" w:type="dxa"/>
          <w:trHeight w:val="130"/>
        </w:trPr>
        <w:tc>
          <w:tcPr>
            <w:tcW w:w="2340" w:type="dxa"/>
            <w:gridSpan w:val="2"/>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61" w:type="dxa"/>
            <w:gridSpan w:val="10"/>
            <w:tcBorders>
              <w:top w:val="single" w:sz="4" w:space="0" w:color="auto"/>
              <w:left w:val="nil"/>
              <w:bottom w:val="single" w:sz="4" w:space="0" w:color="auto"/>
              <w:right w:val="single" w:sz="8" w:space="0" w:color="000000"/>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4) On birinci Kalkınma Planında kütüphane alanında okuma kültürünün arttırılması amacıyla gezici ve mekânsal kütüphane sayısı ve doğal olarak da yayın sayılarının artması düşünülmektedir.</w:t>
            </w:r>
          </w:p>
        </w:tc>
      </w:tr>
      <w:tr w:rsidR="00C44251" w:rsidRPr="00487DDA" w:rsidTr="00074E2A">
        <w:trPr>
          <w:gridAfter w:val="2"/>
          <w:wAfter w:w="61" w:type="dxa"/>
          <w:trHeight w:val="489"/>
        </w:trPr>
        <w:tc>
          <w:tcPr>
            <w:tcW w:w="2340" w:type="dxa"/>
            <w:gridSpan w:val="2"/>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461" w:type="dxa"/>
            <w:gridSpan w:val="10"/>
            <w:tcBorders>
              <w:top w:val="single" w:sz="4" w:space="0" w:color="auto"/>
              <w:left w:val="nil"/>
              <w:bottom w:val="single" w:sz="4" w:space="0" w:color="auto"/>
              <w:right w:val="single" w:sz="8" w:space="0" w:color="000000"/>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1) Performans gösterge değerlerine ulaşılırken öngörülemeyen maliyetler ortaya çıkmamıştır</w:t>
            </w:r>
          </w:p>
        </w:tc>
      </w:tr>
      <w:tr w:rsidR="00C44251" w:rsidRPr="00487DDA" w:rsidTr="00074E2A">
        <w:trPr>
          <w:gridAfter w:val="2"/>
          <w:wAfter w:w="61" w:type="dxa"/>
          <w:trHeight w:val="489"/>
        </w:trPr>
        <w:tc>
          <w:tcPr>
            <w:tcW w:w="2340" w:type="dxa"/>
            <w:gridSpan w:val="2"/>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61" w:type="dxa"/>
            <w:gridSpan w:val="10"/>
            <w:tcBorders>
              <w:top w:val="single" w:sz="4" w:space="0" w:color="auto"/>
              <w:left w:val="nil"/>
              <w:bottom w:val="single" w:sz="4" w:space="0" w:color="auto"/>
              <w:right w:val="single" w:sz="8" w:space="0" w:color="000000"/>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2) Tahmini maliyet tablosunda değişiklik ihtiyacı yoktur</w:t>
            </w:r>
          </w:p>
        </w:tc>
      </w:tr>
      <w:tr w:rsidR="00C44251" w:rsidRPr="00487DDA" w:rsidTr="00074E2A">
        <w:trPr>
          <w:gridAfter w:val="2"/>
          <w:wAfter w:w="61" w:type="dxa"/>
          <w:trHeight w:val="489"/>
        </w:trPr>
        <w:tc>
          <w:tcPr>
            <w:tcW w:w="2340" w:type="dxa"/>
            <w:gridSpan w:val="2"/>
            <w:vMerge/>
            <w:tcBorders>
              <w:top w:val="nil"/>
              <w:left w:val="single" w:sz="8" w:space="0" w:color="auto"/>
              <w:bottom w:val="single" w:sz="4" w:space="0" w:color="auto"/>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61" w:type="dxa"/>
            <w:gridSpan w:val="10"/>
            <w:tcBorders>
              <w:top w:val="single" w:sz="4" w:space="0" w:color="auto"/>
              <w:left w:val="nil"/>
              <w:bottom w:val="single" w:sz="4" w:space="0" w:color="auto"/>
              <w:right w:val="single" w:sz="8" w:space="0" w:color="000000"/>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3) Hedefte ve performans göstergesi değerlerinde değişiklik ihtiyacı oluşmamıştır</w:t>
            </w:r>
          </w:p>
        </w:tc>
      </w:tr>
      <w:tr w:rsidR="00C44251" w:rsidRPr="00487DDA" w:rsidTr="00074E2A">
        <w:trPr>
          <w:gridAfter w:val="2"/>
          <w:wAfter w:w="61" w:type="dxa"/>
          <w:trHeight w:val="489"/>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074E2A" w:rsidRDefault="00C44251" w:rsidP="00C44251">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p w:rsidR="00C44251" w:rsidRPr="00074E2A" w:rsidRDefault="00C44251" w:rsidP="00074E2A">
            <w:pPr>
              <w:rPr>
                <w:rFonts w:ascii="Times New Roman" w:eastAsia="Times New Roman" w:hAnsi="Times New Roman" w:cs="Times New Roman"/>
                <w:sz w:val="20"/>
                <w:szCs w:val="20"/>
                <w:lang w:eastAsia="tr-TR"/>
              </w:rPr>
            </w:pPr>
          </w:p>
        </w:tc>
        <w:tc>
          <w:tcPr>
            <w:tcW w:w="746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1) Performans göstergelerinin devam ettirilmesinde kurumsal, yasal, çevresel vb. unsurlar açısından herhangi bir risk bulunmamaktadır</w:t>
            </w:r>
          </w:p>
        </w:tc>
      </w:tr>
      <w:tr w:rsidR="00C44251" w:rsidRPr="00487DDA" w:rsidTr="00074E2A">
        <w:trPr>
          <w:gridAfter w:val="2"/>
          <w:wAfter w:w="61" w:type="dxa"/>
          <w:trHeight w:val="489"/>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C44251" w:rsidRPr="00487DDA" w:rsidRDefault="00C44251" w:rsidP="00C44251">
            <w:pPr>
              <w:spacing w:after="0" w:line="240" w:lineRule="auto"/>
              <w:rPr>
                <w:rFonts w:ascii="Times New Roman" w:eastAsia="Times New Roman" w:hAnsi="Times New Roman" w:cs="Times New Roman"/>
                <w:b/>
                <w:bCs/>
                <w:sz w:val="20"/>
                <w:szCs w:val="20"/>
                <w:lang w:eastAsia="tr-TR"/>
              </w:rPr>
            </w:pPr>
          </w:p>
        </w:tc>
        <w:tc>
          <w:tcPr>
            <w:tcW w:w="746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44251" w:rsidRPr="00C44251" w:rsidRDefault="00C44251" w:rsidP="00074E2A">
            <w:pPr>
              <w:spacing w:after="120"/>
              <w:rPr>
                <w:rFonts w:ascii="Times New Roman" w:hAnsi="Times New Roman" w:cs="Times New Roman"/>
                <w:sz w:val="18"/>
                <w:szCs w:val="18"/>
              </w:rPr>
            </w:pPr>
            <w:r w:rsidRPr="00C44251">
              <w:rPr>
                <w:rFonts w:ascii="Times New Roman" w:hAnsi="Times New Roman" w:cs="Times New Roman"/>
                <w:sz w:val="18"/>
                <w:szCs w:val="18"/>
              </w:rPr>
              <w:t xml:space="preserve">2)  Herhangi bir risk olmadığından ilave tedbir almaya gerek yoktur </w:t>
            </w:r>
          </w:p>
        </w:tc>
      </w:tr>
      <w:tr w:rsidR="00074E2A" w:rsidRPr="00487DDA" w:rsidTr="00074E2A">
        <w:trPr>
          <w:gridAfter w:val="2"/>
          <w:wAfter w:w="61" w:type="dxa"/>
          <w:trHeight w:val="489"/>
        </w:trPr>
        <w:tc>
          <w:tcPr>
            <w:tcW w:w="2340" w:type="dxa"/>
            <w:gridSpan w:val="2"/>
            <w:tcBorders>
              <w:top w:val="single" w:sz="4" w:space="0" w:color="auto"/>
            </w:tcBorders>
            <w:shd w:val="clear" w:color="auto" w:fill="auto"/>
            <w:vAlign w:val="center"/>
          </w:tcPr>
          <w:p w:rsidR="00074E2A" w:rsidRDefault="00074E2A" w:rsidP="00C44251">
            <w:pPr>
              <w:spacing w:after="0" w:line="240" w:lineRule="auto"/>
              <w:rPr>
                <w:rFonts w:ascii="Times New Roman" w:eastAsia="Times New Roman" w:hAnsi="Times New Roman" w:cs="Times New Roman"/>
                <w:b/>
                <w:bCs/>
                <w:sz w:val="20"/>
                <w:szCs w:val="20"/>
                <w:lang w:eastAsia="tr-TR"/>
              </w:rPr>
            </w:pPr>
          </w:p>
          <w:p w:rsidR="00074E2A" w:rsidRDefault="00074E2A" w:rsidP="00C44251">
            <w:pPr>
              <w:spacing w:after="0" w:line="240" w:lineRule="auto"/>
              <w:rPr>
                <w:rFonts w:ascii="Times New Roman" w:eastAsia="Times New Roman" w:hAnsi="Times New Roman" w:cs="Times New Roman"/>
                <w:b/>
                <w:bCs/>
                <w:sz w:val="20"/>
                <w:szCs w:val="20"/>
                <w:lang w:eastAsia="tr-TR"/>
              </w:rPr>
            </w:pPr>
          </w:p>
          <w:p w:rsidR="00074E2A" w:rsidRPr="00487DDA" w:rsidRDefault="00074E2A" w:rsidP="00C44251">
            <w:pPr>
              <w:spacing w:after="0" w:line="240" w:lineRule="auto"/>
              <w:rPr>
                <w:rFonts w:ascii="Times New Roman" w:eastAsia="Times New Roman" w:hAnsi="Times New Roman" w:cs="Times New Roman"/>
                <w:b/>
                <w:bCs/>
                <w:sz w:val="20"/>
                <w:szCs w:val="20"/>
                <w:lang w:eastAsia="tr-TR"/>
              </w:rPr>
            </w:pPr>
          </w:p>
        </w:tc>
        <w:tc>
          <w:tcPr>
            <w:tcW w:w="7461" w:type="dxa"/>
            <w:gridSpan w:val="10"/>
            <w:tcBorders>
              <w:top w:val="single" w:sz="4" w:space="0" w:color="auto"/>
            </w:tcBorders>
            <w:shd w:val="clear" w:color="auto" w:fill="auto"/>
            <w:vAlign w:val="center"/>
          </w:tcPr>
          <w:p w:rsidR="00074E2A" w:rsidRPr="00C44251" w:rsidRDefault="00074E2A" w:rsidP="00074E2A">
            <w:pPr>
              <w:spacing w:after="120"/>
              <w:rPr>
                <w:rFonts w:ascii="Times New Roman" w:hAnsi="Times New Roman" w:cs="Times New Roman"/>
                <w:sz w:val="18"/>
                <w:szCs w:val="18"/>
              </w:rPr>
            </w:pPr>
          </w:p>
        </w:tc>
      </w:tr>
      <w:tr w:rsidR="00487DDA" w:rsidRPr="00487DDA" w:rsidTr="00074E2A">
        <w:trPr>
          <w:gridAfter w:val="4"/>
          <w:wAfter w:w="99" w:type="dxa"/>
          <w:trHeight w:val="590"/>
        </w:trPr>
        <w:tc>
          <w:tcPr>
            <w:tcW w:w="233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A3</w:t>
            </w:r>
          </w:p>
        </w:tc>
        <w:tc>
          <w:tcPr>
            <w:tcW w:w="7433" w:type="dxa"/>
            <w:gridSpan w:val="9"/>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487DDA" w:rsidRPr="00487DDA" w:rsidTr="00074E2A">
        <w:trPr>
          <w:gridAfter w:val="4"/>
          <w:wAfter w:w="99" w:type="dxa"/>
          <w:trHeight w:val="525"/>
        </w:trPr>
        <w:tc>
          <w:tcPr>
            <w:tcW w:w="233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w:t>
            </w:r>
          </w:p>
        </w:tc>
        <w:tc>
          <w:tcPr>
            <w:tcW w:w="7433" w:type="dxa"/>
            <w:gridSpan w:val="9"/>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Üniversite ve dış paydaşlar ile işbirliği ve eşgüdümü sağlayarak şehrin, bölgenin ve ülkenin ihtiyaçlarına yönelik etkinlik/faaliyetleri % 30 oranında arttırmak</w:t>
            </w:r>
          </w:p>
        </w:tc>
      </w:tr>
      <w:tr w:rsidR="00487DDA" w:rsidRPr="00487DDA" w:rsidTr="00074E2A">
        <w:trPr>
          <w:gridAfter w:val="4"/>
          <w:wAfter w:w="99" w:type="dxa"/>
          <w:trHeight w:val="427"/>
        </w:trPr>
        <w:tc>
          <w:tcPr>
            <w:tcW w:w="233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 Performansı</w:t>
            </w:r>
          </w:p>
        </w:tc>
        <w:tc>
          <w:tcPr>
            <w:tcW w:w="7433" w:type="dxa"/>
            <w:gridSpan w:val="9"/>
            <w:tcBorders>
              <w:top w:val="single" w:sz="4" w:space="0" w:color="auto"/>
              <w:left w:val="nil"/>
              <w:bottom w:val="nil"/>
              <w:right w:val="single" w:sz="8" w:space="0" w:color="000000"/>
            </w:tcBorders>
            <w:shd w:val="clear" w:color="auto" w:fill="auto"/>
            <w:vAlign w:val="center"/>
            <w:hideMark/>
          </w:tcPr>
          <w:p w:rsidR="00487DDA" w:rsidRPr="00487DDA" w:rsidRDefault="00CF5379" w:rsidP="00FB47EB">
            <w:pPr>
              <w:spacing w:after="0"/>
              <w:rPr>
                <w:rFonts w:ascii="Times New Roman" w:hAnsi="Times New Roman" w:cs="Times New Roman"/>
                <w:sz w:val="18"/>
                <w:szCs w:val="18"/>
              </w:rPr>
            </w:pPr>
            <w:r>
              <w:rPr>
                <w:rFonts w:ascii="Times New Roman" w:hAnsi="Times New Roman" w:cs="Times New Roman"/>
                <w:sz w:val="18"/>
                <w:szCs w:val="18"/>
              </w:rPr>
              <w:t>0,00</w:t>
            </w:r>
            <w:r w:rsidR="00487DDA" w:rsidRPr="00487DDA">
              <w:rPr>
                <w:rFonts w:ascii="Times New Roman" w:hAnsi="Times New Roman" w:cs="Times New Roman"/>
                <w:sz w:val="18"/>
                <w:szCs w:val="18"/>
              </w:rPr>
              <w:t>%</w:t>
            </w:r>
          </w:p>
        </w:tc>
      </w:tr>
      <w:tr w:rsidR="00487DDA" w:rsidRPr="00487DDA" w:rsidTr="00074E2A">
        <w:trPr>
          <w:gridAfter w:val="4"/>
          <w:wAfter w:w="99" w:type="dxa"/>
          <w:trHeight w:val="674"/>
        </w:trPr>
        <w:tc>
          <w:tcPr>
            <w:tcW w:w="233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433" w:type="dxa"/>
            <w:gridSpan w:val="9"/>
            <w:tcBorders>
              <w:top w:val="single" w:sz="4" w:space="0" w:color="auto"/>
              <w:left w:val="nil"/>
              <w:bottom w:val="nil"/>
              <w:right w:val="single" w:sz="8" w:space="0" w:color="000000"/>
            </w:tcBorders>
            <w:shd w:val="clear" w:color="auto" w:fill="auto"/>
            <w:vAlign w:val="center"/>
            <w:hideMark/>
          </w:tcPr>
          <w:p w:rsidR="00487DDA" w:rsidRPr="00487DDA" w:rsidRDefault="00FB47EB" w:rsidP="00487DDA">
            <w:pPr>
              <w:spacing w:after="0"/>
              <w:rPr>
                <w:rFonts w:ascii="Times New Roman" w:hAnsi="Times New Roman" w:cs="Times New Roman"/>
                <w:sz w:val="18"/>
                <w:szCs w:val="18"/>
              </w:rPr>
            </w:pPr>
            <w:r w:rsidRPr="00FB47EB">
              <w:rPr>
                <w:rFonts w:ascii="Times New Roman" w:hAnsi="Times New Roman" w:cs="Times New Roman"/>
                <w:sz w:val="18"/>
                <w:szCs w:val="18"/>
              </w:rPr>
              <w:t>Gerekli maddi desteğin kısıtlı olması ve öğretim elemanlarının birçoğunun akademik çalışmaları nedeniyle zamanlarının azalması ve koordinasyon eksikliği ve pandemi olması.</w:t>
            </w:r>
          </w:p>
        </w:tc>
      </w:tr>
      <w:tr w:rsidR="00487DDA" w:rsidRPr="00487DDA" w:rsidTr="00074E2A">
        <w:trPr>
          <w:gridAfter w:val="4"/>
          <w:wAfter w:w="99" w:type="dxa"/>
          <w:trHeight w:val="427"/>
        </w:trPr>
        <w:tc>
          <w:tcPr>
            <w:tcW w:w="233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433" w:type="dxa"/>
            <w:gridSpan w:val="9"/>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FB47EB" w:rsidP="00487DDA">
            <w:pPr>
              <w:spacing w:after="0"/>
              <w:rPr>
                <w:rFonts w:ascii="Times New Roman" w:hAnsi="Times New Roman" w:cs="Times New Roman"/>
                <w:sz w:val="18"/>
                <w:szCs w:val="18"/>
              </w:rPr>
            </w:pPr>
            <w:r w:rsidRPr="00FB47EB">
              <w:rPr>
                <w:rFonts w:ascii="Times New Roman" w:hAnsi="Times New Roman" w:cs="Times New Roman"/>
                <w:sz w:val="18"/>
                <w:szCs w:val="18"/>
              </w:rPr>
              <w:t>Kongre ve Çalıştay için gerekli maddi desteğin sağlanması. Alınan verilerin kontrollerinin sağlanması için bilgi veri toplama sisteminin kullanılması.</w:t>
            </w:r>
            <w:r>
              <w:rPr>
                <w:rFonts w:ascii="Times New Roman" w:hAnsi="Times New Roman" w:cs="Times New Roman"/>
                <w:sz w:val="18"/>
                <w:szCs w:val="18"/>
              </w:rPr>
              <w:t xml:space="preserve"> </w:t>
            </w:r>
            <w:r w:rsidRPr="00FB47EB">
              <w:rPr>
                <w:rFonts w:ascii="Times New Roman" w:hAnsi="Times New Roman" w:cs="Times New Roman"/>
                <w:sz w:val="18"/>
                <w:szCs w:val="18"/>
              </w:rPr>
              <w:t>Pandeminin son bulması.</w:t>
            </w:r>
          </w:p>
        </w:tc>
      </w:tr>
      <w:tr w:rsidR="00487DDA" w:rsidRPr="00487DDA" w:rsidTr="00074E2A">
        <w:trPr>
          <w:gridAfter w:val="4"/>
          <w:wAfter w:w="99" w:type="dxa"/>
          <w:trHeight w:val="282"/>
        </w:trPr>
        <w:tc>
          <w:tcPr>
            <w:tcW w:w="233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433" w:type="dxa"/>
            <w:gridSpan w:val="9"/>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Tüm Akademik Birimler</w:t>
            </w:r>
          </w:p>
        </w:tc>
      </w:tr>
      <w:tr w:rsidR="00487DDA" w:rsidRPr="00487DDA" w:rsidTr="00074E2A">
        <w:trPr>
          <w:gridAfter w:val="3"/>
          <w:wAfter w:w="78" w:type="dxa"/>
          <w:trHeight w:val="1042"/>
        </w:trPr>
        <w:tc>
          <w:tcPr>
            <w:tcW w:w="2330"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04" w:type="dxa"/>
            <w:gridSpan w:val="2"/>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09" w:type="dxa"/>
            <w:gridSpan w:val="2"/>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639" w:type="dxa"/>
            <w:gridSpan w:val="2"/>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495"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007" w:type="dxa"/>
            <w:gridSpan w:val="3"/>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074E2A">
        <w:trPr>
          <w:gridAfter w:val="3"/>
          <w:wAfter w:w="78" w:type="dxa"/>
          <w:trHeight w:val="1001"/>
        </w:trPr>
        <w:tc>
          <w:tcPr>
            <w:tcW w:w="233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 xml:space="preserve">Pg.3.1.1 </w:t>
            </w:r>
            <w:r w:rsidRPr="00487DDA">
              <w:rPr>
                <w:rFonts w:ascii="Times New Roman" w:hAnsi="Times New Roman" w:cs="Times New Roman"/>
                <w:b/>
                <w:bCs/>
                <w:sz w:val="20"/>
                <w:szCs w:val="20"/>
              </w:rPr>
              <w:br/>
              <w:t xml:space="preserve"> Üniversitemiz Tarafından Gerçekleştirilen Sempozyum Kongre, Çalıştay Sayıları</w:t>
            </w:r>
          </w:p>
        </w:tc>
        <w:tc>
          <w:tcPr>
            <w:tcW w:w="1104" w:type="dxa"/>
            <w:gridSpan w:val="2"/>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25%</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55</w:t>
            </w:r>
          </w:p>
        </w:tc>
        <w:tc>
          <w:tcPr>
            <w:tcW w:w="1639" w:type="dxa"/>
            <w:gridSpan w:val="2"/>
            <w:tcBorders>
              <w:top w:val="nil"/>
              <w:left w:val="nil"/>
              <w:bottom w:val="single" w:sz="4" w:space="0" w:color="auto"/>
              <w:right w:val="single" w:sz="4" w:space="0" w:color="auto"/>
            </w:tcBorders>
            <w:shd w:val="clear" w:color="auto" w:fill="auto"/>
            <w:noWrap/>
            <w:vAlign w:val="center"/>
            <w:hideMark/>
          </w:tcPr>
          <w:p w:rsidR="00487DDA" w:rsidRPr="00487DDA" w:rsidRDefault="00487DDA" w:rsidP="00FB47EB">
            <w:pPr>
              <w:spacing w:after="0"/>
              <w:jc w:val="center"/>
              <w:rPr>
                <w:rFonts w:ascii="Times New Roman" w:hAnsi="Times New Roman" w:cs="Times New Roman"/>
                <w:sz w:val="18"/>
                <w:szCs w:val="18"/>
              </w:rPr>
            </w:pPr>
            <w:r w:rsidRPr="00487DDA">
              <w:rPr>
                <w:rFonts w:ascii="Times New Roman" w:hAnsi="Times New Roman" w:cs="Times New Roman"/>
                <w:sz w:val="18"/>
                <w:szCs w:val="18"/>
              </w:rPr>
              <w:t>6</w:t>
            </w:r>
            <w:r w:rsidR="00FB47EB">
              <w:rPr>
                <w:rFonts w:ascii="Times New Roman" w:hAnsi="Times New Roman" w:cs="Times New Roman"/>
                <w:sz w:val="18"/>
                <w:szCs w:val="18"/>
              </w:rPr>
              <w:t>8</w:t>
            </w:r>
          </w:p>
        </w:tc>
        <w:tc>
          <w:tcPr>
            <w:tcW w:w="1495" w:type="dxa"/>
            <w:tcBorders>
              <w:top w:val="nil"/>
              <w:left w:val="nil"/>
              <w:bottom w:val="single" w:sz="4" w:space="0" w:color="auto"/>
              <w:right w:val="single" w:sz="4" w:space="0" w:color="auto"/>
            </w:tcBorders>
            <w:shd w:val="clear" w:color="auto" w:fill="auto"/>
            <w:noWrap/>
            <w:vAlign w:val="center"/>
            <w:hideMark/>
          </w:tcPr>
          <w:p w:rsidR="00487DDA" w:rsidRPr="00487DDA" w:rsidRDefault="00FB47EB" w:rsidP="00487DDA">
            <w:pPr>
              <w:spacing w:after="0"/>
              <w:jc w:val="center"/>
              <w:rPr>
                <w:rFonts w:ascii="Times New Roman" w:hAnsi="Times New Roman" w:cs="Times New Roman"/>
                <w:sz w:val="18"/>
                <w:szCs w:val="18"/>
              </w:rPr>
            </w:pPr>
            <w:r>
              <w:rPr>
                <w:rFonts w:ascii="Times New Roman" w:hAnsi="Times New Roman" w:cs="Times New Roman"/>
                <w:sz w:val="18"/>
                <w:szCs w:val="18"/>
              </w:rPr>
              <w:t>36</w:t>
            </w:r>
          </w:p>
        </w:tc>
        <w:tc>
          <w:tcPr>
            <w:tcW w:w="2007" w:type="dxa"/>
            <w:gridSpan w:val="3"/>
            <w:tcBorders>
              <w:top w:val="nil"/>
              <w:left w:val="nil"/>
              <w:bottom w:val="single" w:sz="4" w:space="0" w:color="auto"/>
              <w:right w:val="single" w:sz="8" w:space="0" w:color="auto"/>
            </w:tcBorders>
            <w:shd w:val="clear" w:color="000000" w:fill="FFFFFF"/>
            <w:noWrap/>
            <w:vAlign w:val="center"/>
            <w:hideMark/>
          </w:tcPr>
          <w:p w:rsidR="00487DDA" w:rsidRPr="00487DDA" w:rsidRDefault="00CF5379" w:rsidP="00FB47EB">
            <w:pPr>
              <w:spacing w:after="0"/>
              <w:jc w:val="center"/>
              <w:rPr>
                <w:rFonts w:ascii="Times New Roman" w:hAnsi="Times New Roman" w:cs="Times New Roman"/>
                <w:sz w:val="18"/>
                <w:szCs w:val="18"/>
              </w:rPr>
            </w:pPr>
            <w:r>
              <w:rPr>
                <w:rFonts w:ascii="Times New Roman" w:hAnsi="Times New Roman" w:cs="Times New Roman"/>
                <w:sz w:val="18"/>
                <w:szCs w:val="18"/>
              </w:rPr>
              <w:t>0,00</w:t>
            </w:r>
            <w:r w:rsidR="00487DDA" w:rsidRPr="00487DDA">
              <w:rPr>
                <w:rFonts w:ascii="Times New Roman" w:hAnsi="Times New Roman" w:cs="Times New Roman"/>
                <w:sz w:val="18"/>
                <w:szCs w:val="18"/>
              </w:rPr>
              <w:t>%</w:t>
            </w:r>
          </w:p>
        </w:tc>
      </w:tr>
      <w:tr w:rsidR="00487DDA" w:rsidRPr="00487DDA" w:rsidTr="00074E2A">
        <w:trPr>
          <w:gridAfter w:val="1"/>
          <w:wAfter w:w="38" w:type="dxa"/>
          <w:trHeight w:val="370"/>
        </w:trPr>
        <w:tc>
          <w:tcPr>
            <w:tcW w:w="9824" w:type="dxa"/>
            <w:gridSpan w:val="13"/>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FB47EB" w:rsidRPr="00487DDA" w:rsidTr="00074E2A">
        <w:trPr>
          <w:gridAfter w:val="4"/>
          <w:wAfter w:w="99" w:type="dxa"/>
          <w:trHeight w:val="370"/>
        </w:trPr>
        <w:tc>
          <w:tcPr>
            <w:tcW w:w="233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1) Planın başlangıç döneminden itibaren iç ve dış çe</w:t>
            </w:r>
            <w:r w:rsidR="002054CD">
              <w:rPr>
                <w:rFonts w:ascii="Times New Roman" w:hAnsi="Times New Roman" w:cs="Times New Roman"/>
                <w:sz w:val="18"/>
                <w:szCs w:val="18"/>
              </w:rPr>
              <w:t>vrede salgın hastalık (Covid19/</w:t>
            </w:r>
            <w:r w:rsidRPr="00FB47EB">
              <w:rPr>
                <w:rFonts w:ascii="Times New Roman" w:hAnsi="Times New Roman" w:cs="Times New Roman"/>
                <w:sz w:val="18"/>
                <w:szCs w:val="18"/>
              </w:rPr>
              <w:t>Pandemi) gibi ciddi değişiklikler vuku bulmuştur.</w:t>
            </w:r>
          </w:p>
        </w:tc>
      </w:tr>
      <w:tr w:rsidR="00FB47EB" w:rsidRPr="00487DDA" w:rsidTr="00074E2A">
        <w:trPr>
          <w:gridAfter w:val="4"/>
          <w:wAfter w:w="99" w:type="dxa"/>
          <w:trHeight w:val="433"/>
        </w:trPr>
        <w:tc>
          <w:tcPr>
            <w:tcW w:w="233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2) Üniversitemizdeki Uzaktan eğitim programı ve dünya genelinde kısıtlamalar nedeniyle Sempozyum, Kongre, Çalıştay gösterge değerleri istenilen seviyeye ulaşmamıştır.</w:t>
            </w:r>
          </w:p>
        </w:tc>
      </w:tr>
      <w:tr w:rsidR="00FB47EB" w:rsidRPr="00487DDA" w:rsidTr="00074E2A">
        <w:trPr>
          <w:gridAfter w:val="4"/>
          <w:wAfter w:w="99" w:type="dxa"/>
          <w:trHeight w:val="336"/>
        </w:trPr>
        <w:tc>
          <w:tcPr>
            <w:tcW w:w="233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3) Pandemi nedeniyle gerçekleşen farklı göstergeler, pandemi sonrası tekrar eski seviyelere ulaşacağından gösterge değişikliğinin geçici olduğu düşünülmektedir.</w:t>
            </w:r>
          </w:p>
        </w:tc>
      </w:tr>
      <w:tr w:rsidR="00FB47EB" w:rsidRPr="00487DDA" w:rsidTr="00074E2A">
        <w:trPr>
          <w:gridAfter w:val="4"/>
          <w:wAfter w:w="99" w:type="dxa"/>
          <w:trHeight w:val="467"/>
        </w:trPr>
        <w:tc>
          <w:tcPr>
            <w:tcW w:w="233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1) Performans göstergesi değerlerine ulaşılamamıştır.</w:t>
            </w:r>
          </w:p>
        </w:tc>
      </w:tr>
      <w:tr w:rsidR="00FB47EB" w:rsidRPr="00487DDA" w:rsidTr="00074E2A">
        <w:trPr>
          <w:gridAfter w:val="4"/>
          <w:wAfter w:w="99" w:type="dxa"/>
          <w:trHeight w:val="467"/>
        </w:trPr>
        <w:tc>
          <w:tcPr>
            <w:tcW w:w="233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2) Performans göstergesine ulaşma düzeyiyle tespit edilen ihtiyaçlar karşılanmıştır.</w:t>
            </w:r>
          </w:p>
        </w:tc>
      </w:tr>
      <w:tr w:rsidR="00FB47EB" w:rsidRPr="00487DDA" w:rsidTr="00074E2A">
        <w:trPr>
          <w:gridAfter w:val="4"/>
          <w:wAfter w:w="99" w:type="dxa"/>
          <w:trHeight w:val="653"/>
        </w:trPr>
        <w:tc>
          <w:tcPr>
            <w:tcW w:w="233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3) Pandemi nedeniyle gerçekleşen farklı göstergeler, pandemi sonrası tekrar eski seviyelere ulaşacağından gösterge değişikliğinin geçici olduğu düşünüldüğünde güncelleme ihtiyacı yoktur.</w:t>
            </w:r>
          </w:p>
        </w:tc>
      </w:tr>
      <w:tr w:rsidR="00FB47EB" w:rsidRPr="00487DDA" w:rsidTr="00074E2A">
        <w:trPr>
          <w:gridAfter w:val="4"/>
          <w:wAfter w:w="99" w:type="dxa"/>
          <w:trHeight w:val="209"/>
        </w:trPr>
        <w:tc>
          <w:tcPr>
            <w:tcW w:w="233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4) On birinci Kalkınma Planında kütüphane alanında okuma kültürünün arttırılması amacıyla gezici ve mekânsal kütüphane sayısı ve doğal olarak da yayın sayılarının artması düşünülmektedir.</w:t>
            </w:r>
          </w:p>
        </w:tc>
      </w:tr>
      <w:tr w:rsidR="00FB47EB" w:rsidRPr="00487DDA" w:rsidTr="00074E2A">
        <w:trPr>
          <w:gridAfter w:val="4"/>
          <w:wAfter w:w="99" w:type="dxa"/>
          <w:trHeight w:val="467"/>
        </w:trPr>
        <w:tc>
          <w:tcPr>
            <w:tcW w:w="233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1) Performans gösterge değerlerine ulaşılırken öngörülemeyen maliyetler ortaya çıkmamıştır</w:t>
            </w:r>
          </w:p>
        </w:tc>
      </w:tr>
      <w:tr w:rsidR="00FB47EB" w:rsidRPr="00487DDA" w:rsidTr="00074E2A">
        <w:trPr>
          <w:gridAfter w:val="4"/>
          <w:wAfter w:w="99" w:type="dxa"/>
          <w:trHeight w:val="467"/>
        </w:trPr>
        <w:tc>
          <w:tcPr>
            <w:tcW w:w="233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2) Tahmini maliyet tablosunda değişiklik ihtiyacı yoktur</w:t>
            </w:r>
          </w:p>
        </w:tc>
      </w:tr>
      <w:tr w:rsidR="00FB47EB" w:rsidRPr="00487DDA" w:rsidTr="00074E2A">
        <w:trPr>
          <w:gridAfter w:val="4"/>
          <w:wAfter w:w="99" w:type="dxa"/>
          <w:trHeight w:val="467"/>
        </w:trPr>
        <w:tc>
          <w:tcPr>
            <w:tcW w:w="233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3) Hedefte ve performans göstergesi değerlerinde değişiklik ihtiyacı oluşmamıştır</w:t>
            </w:r>
          </w:p>
        </w:tc>
      </w:tr>
      <w:tr w:rsidR="00FB47EB" w:rsidRPr="00487DDA" w:rsidTr="00074E2A">
        <w:trPr>
          <w:gridAfter w:val="4"/>
          <w:wAfter w:w="99" w:type="dxa"/>
          <w:trHeight w:val="467"/>
        </w:trPr>
        <w:tc>
          <w:tcPr>
            <w:tcW w:w="233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433"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1) Performans göstergelerinin devam ettirilmesinde kurumsal, yasal, çevresel vb. unsurlar açısından herhangi bir risk bulunmamaktadır</w:t>
            </w:r>
          </w:p>
        </w:tc>
      </w:tr>
      <w:tr w:rsidR="00FB47EB" w:rsidRPr="00487DDA" w:rsidTr="00074E2A">
        <w:trPr>
          <w:gridAfter w:val="4"/>
          <w:wAfter w:w="99" w:type="dxa"/>
          <w:trHeight w:val="467"/>
        </w:trPr>
        <w:tc>
          <w:tcPr>
            <w:tcW w:w="233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433" w:type="dxa"/>
            <w:gridSpan w:val="9"/>
            <w:tcBorders>
              <w:top w:val="single" w:sz="4" w:space="0" w:color="auto"/>
              <w:left w:val="single" w:sz="4" w:space="0" w:color="auto"/>
              <w:bottom w:val="single" w:sz="8"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 xml:space="preserve">2)  Herhangi bir risk olmadığından ilave tedbir almaya gerek yoktur </w:t>
            </w:r>
          </w:p>
        </w:tc>
      </w:tr>
    </w:tbl>
    <w:p w:rsidR="00B564EE" w:rsidRDefault="00B564EE"/>
    <w:tbl>
      <w:tblPr>
        <w:tblW w:w="9748" w:type="dxa"/>
        <w:tblInd w:w="45" w:type="dxa"/>
        <w:tblCellMar>
          <w:left w:w="70" w:type="dxa"/>
          <w:right w:w="70" w:type="dxa"/>
        </w:tblCellMar>
        <w:tblLook w:val="04A0" w:firstRow="1" w:lastRow="0" w:firstColumn="1" w:lastColumn="0" w:noHBand="0" w:noVBand="1"/>
      </w:tblPr>
      <w:tblGrid>
        <w:gridCol w:w="2344"/>
        <w:gridCol w:w="1112"/>
        <w:gridCol w:w="1218"/>
        <w:gridCol w:w="1492"/>
        <w:gridCol w:w="1505"/>
        <w:gridCol w:w="2015"/>
        <w:gridCol w:w="62"/>
      </w:tblGrid>
      <w:tr w:rsidR="00487DDA" w:rsidRPr="00487DDA" w:rsidTr="00074E2A">
        <w:trPr>
          <w:gridAfter w:val="1"/>
          <w:wAfter w:w="62" w:type="dxa"/>
          <w:trHeight w:val="627"/>
        </w:trPr>
        <w:tc>
          <w:tcPr>
            <w:tcW w:w="234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A3</w:t>
            </w:r>
          </w:p>
        </w:tc>
        <w:tc>
          <w:tcPr>
            <w:tcW w:w="7342"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487DDA" w:rsidRPr="00487DDA" w:rsidTr="00074E2A">
        <w:trPr>
          <w:gridAfter w:val="1"/>
          <w:wAfter w:w="62" w:type="dxa"/>
          <w:trHeight w:val="558"/>
        </w:trPr>
        <w:tc>
          <w:tcPr>
            <w:tcW w:w="234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Üniversite ve dış paydaşlar ile işbirliği ve eşgüdümü sağlayarak şehrin, bölgenin ve ülkenin ihtiyaçlarına yönelik etkinlik/faaliyetleri % 30 oranında arttırmak</w:t>
            </w:r>
          </w:p>
        </w:tc>
      </w:tr>
      <w:tr w:rsidR="00FB47EB" w:rsidRPr="00487DDA" w:rsidTr="00074E2A">
        <w:trPr>
          <w:gridAfter w:val="1"/>
          <w:wAfter w:w="62" w:type="dxa"/>
          <w:trHeight w:val="453"/>
        </w:trPr>
        <w:tc>
          <w:tcPr>
            <w:tcW w:w="234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B47EB" w:rsidRPr="00487DDA" w:rsidRDefault="00FB47EB" w:rsidP="00FB47EB">
            <w:pPr>
              <w:spacing w:after="0"/>
              <w:rPr>
                <w:rFonts w:ascii="Times New Roman" w:hAnsi="Times New Roman" w:cs="Times New Roman"/>
                <w:b/>
                <w:bCs/>
                <w:sz w:val="20"/>
                <w:szCs w:val="20"/>
              </w:rPr>
            </w:pPr>
            <w:r w:rsidRPr="00487DDA">
              <w:rPr>
                <w:rFonts w:ascii="Times New Roman" w:hAnsi="Times New Roman" w:cs="Times New Roman"/>
                <w:b/>
                <w:bCs/>
                <w:sz w:val="20"/>
                <w:szCs w:val="20"/>
              </w:rPr>
              <w:t>H3.1 Performansı</w:t>
            </w:r>
          </w:p>
        </w:tc>
        <w:tc>
          <w:tcPr>
            <w:tcW w:w="7342" w:type="dxa"/>
            <w:gridSpan w:val="5"/>
            <w:tcBorders>
              <w:top w:val="single" w:sz="4" w:space="0" w:color="auto"/>
              <w:left w:val="single" w:sz="8" w:space="0" w:color="auto"/>
              <w:bottom w:val="nil"/>
              <w:right w:val="single" w:sz="8" w:space="0" w:color="000000"/>
            </w:tcBorders>
            <w:shd w:val="clear" w:color="auto" w:fill="auto"/>
            <w:vAlign w:val="center"/>
            <w:hideMark/>
          </w:tcPr>
          <w:p w:rsidR="00FB47EB" w:rsidRPr="00FB47EB" w:rsidRDefault="00CF5379" w:rsidP="00FB47EB">
            <w:pPr>
              <w:rPr>
                <w:rFonts w:ascii="Times New Roman" w:hAnsi="Times New Roman" w:cs="Times New Roman"/>
                <w:sz w:val="18"/>
                <w:szCs w:val="18"/>
              </w:rPr>
            </w:pPr>
            <w:r>
              <w:rPr>
                <w:rFonts w:ascii="Times New Roman" w:hAnsi="Times New Roman" w:cs="Times New Roman"/>
                <w:sz w:val="18"/>
                <w:szCs w:val="18"/>
              </w:rPr>
              <w:t>0,00</w:t>
            </w:r>
            <w:r w:rsidR="00FB47EB" w:rsidRPr="00FB47EB">
              <w:rPr>
                <w:rFonts w:ascii="Times New Roman" w:hAnsi="Times New Roman" w:cs="Times New Roman"/>
                <w:sz w:val="18"/>
                <w:szCs w:val="18"/>
              </w:rPr>
              <w:t>%</w:t>
            </w:r>
          </w:p>
        </w:tc>
      </w:tr>
      <w:tr w:rsidR="00FB47EB" w:rsidRPr="00487DDA" w:rsidTr="00074E2A">
        <w:trPr>
          <w:gridAfter w:val="1"/>
          <w:wAfter w:w="62" w:type="dxa"/>
          <w:trHeight w:val="716"/>
        </w:trPr>
        <w:tc>
          <w:tcPr>
            <w:tcW w:w="234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B47EB" w:rsidRPr="00487DDA" w:rsidRDefault="00FB47EB" w:rsidP="00FB47EB">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342" w:type="dxa"/>
            <w:gridSpan w:val="5"/>
            <w:tcBorders>
              <w:top w:val="single" w:sz="4" w:space="0" w:color="auto"/>
              <w:left w:val="single" w:sz="8" w:space="0" w:color="auto"/>
              <w:bottom w:val="nil"/>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Gerekli maddi desteğin kısıtlı olması ve öğretim elemanlarının birçoğunun akademik çalışmaları nedeniyle zamanlarının azalması ve koordinasyon eksikliği.</w:t>
            </w:r>
            <w:r>
              <w:rPr>
                <w:rFonts w:ascii="Times New Roman" w:hAnsi="Times New Roman" w:cs="Times New Roman"/>
                <w:sz w:val="18"/>
                <w:szCs w:val="18"/>
              </w:rPr>
              <w:t xml:space="preserve"> </w:t>
            </w:r>
            <w:r w:rsidRPr="00FB47EB">
              <w:rPr>
                <w:rFonts w:ascii="Times New Roman" w:hAnsi="Times New Roman" w:cs="Times New Roman"/>
                <w:sz w:val="18"/>
                <w:szCs w:val="18"/>
              </w:rPr>
              <w:t>Dünya genelinde pandemi salgınının olması.</w:t>
            </w:r>
          </w:p>
        </w:tc>
      </w:tr>
      <w:tr w:rsidR="00FB47EB" w:rsidRPr="00487DDA" w:rsidTr="00074E2A">
        <w:trPr>
          <w:gridAfter w:val="1"/>
          <w:wAfter w:w="62" w:type="dxa"/>
          <w:trHeight w:val="453"/>
        </w:trPr>
        <w:tc>
          <w:tcPr>
            <w:tcW w:w="234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B47EB" w:rsidRPr="00487DDA" w:rsidRDefault="00FB47EB" w:rsidP="00FB47EB">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342" w:type="dxa"/>
            <w:gridSpan w:val="5"/>
            <w:tcBorders>
              <w:top w:val="single" w:sz="4" w:space="0" w:color="auto"/>
              <w:left w:val="single" w:sz="8" w:space="0" w:color="auto"/>
              <w:bottom w:val="nil"/>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Kongre ve Çalıştay için gerekli maddi desteğin sağlanması. Alınan verilerin kontrollerinin sağlanması için bilgi veri toplama sisteminin kullanılması.</w:t>
            </w:r>
            <w:r>
              <w:rPr>
                <w:rFonts w:ascii="Times New Roman" w:hAnsi="Times New Roman" w:cs="Times New Roman"/>
                <w:sz w:val="18"/>
                <w:szCs w:val="18"/>
              </w:rPr>
              <w:t xml:space="preserve"> </w:t>
            </w:r>
            <w:r w:rsidRPr="00FB47EB">
              <w:rPr>
                <w:rFonts w:ascii="Times New Roman" w:hAnsi="Times New Roman" w:cs="Times New Roman"/>
                <w:sz w:val="18"/>
                <w:szCs w:val="18"/>
              </w:rPr>
              <w:t>Pandeminin son bulması.</w:t>
            </w:r>
          </w:p>
        </w:tc>
      </w:tr>
      <w:tr w:rsidR="00487DDA" w:rsidRPr="00487DDA" w:rsidTr="00074E2A">
        <w:trPr>
          <w:gridAfter w:val="1"/>
          <w:wAfter w:w="62" w:type="dxa"/>
          <w:trHeight w:val="300"/>
        </w:trPr>
        <w:tc>
          <w:tcPr>
            <w:tcW w:w="234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Tüm Akademik Birimler</w:t>
            </w:r>
          </w:p>
        </w:tc>
      </w:tr>
      <w:tr w:rsidR="00487DDA" w:rsidRPr="00487DDA" w:rsidTr="00074E2A">
        <w:trPr>
          <w:gridAfter w:val="1"/>
          <w:wAfter w:w="64" w:type="dxa"/>
          <w:trHeight w:val="1082"/>
        </w:trPr>
        <w:tc>
          <w:tcPr>
            <w:tcW w:w="2344"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12"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1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492"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05"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013"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FB47EB" w:rsidRPr="00487DDA" w:rsidTr="00074E2A">
        <w:trPr>
          <w:gridAfter w:val="1"/>
          <w:wAfter w:w="64" w:type="dxa"/>
          <w:trHeight w:val="1063"/>
        </w:trPr>
        <w:tc>
          <w:tcPr>
            <w:tcW w:w="234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FB47EB" w:rsidRPr="00487DDA" w:rsidRDefault="00FB47EB" w:rsidP="00FB47EB">
            <w:pPr>
              <w:spacing w:after="0"/>
              <w:rPr>
                <w:rFonts w:ascii="Times New Roman" w:hAnsi="Times New Roman" w:cs="Times New Roman"/>
                <w:b/>
                <w:bCs/>
                <w:sz w:val="20"/>
                <w:szCs w:val="20"/>
              </w:rPr>
            </w:pPr>
            <w:r>
              <w:rPr>
                <w:rFonts w:ascii="Times New Roman" w:hAnsi="Times New Roman" w:cs="Times New Roman"/>
                <w:b/>
                <w:bCs/>
                <w:sz w:val="20"/>
                <w:szCs w:val="20"/>
              </w:rPr>
              <w:t xml:space="preserve">Pg.3.1.2 </w:t>
            </w:r>
            <w:r>
              <w:rPr>
                <w:rFonts w:ascii="Times New Roman" w:hAnsi="Times New Roman" w:cs="Times New Roman"/>
                <w:b/>
                <w:bCs/>
                <w:sz w:val="20"/>
                <w:szCs w:val="20"/>
              </w:rPr>
              <w:br/>
            </w:r>
            <w:r w:rsidRPr="00487DDA">
              <w:rPr>
                <w:rFonts w:ascii="Times New Roman" w:hAnsi="Times New Roman" w:cs="Times New Roman"/>
                <w:b/>
                <w:bCs/>
                <w:sz w:val="20"/>
                <w:szCs w:val="20"/>
              </w:rPr>
              <w:t>Üniversitemiz Tarafından Gerçekleştirilen Panel Konferans Seminer Sayıları</w:t>
            </w:r>
          </w:p>
        </w:tc>
        <w:tc>
          <w:tcPr>
            <w:tcW w:w="1112" w:type="dxa"/>
            <w:tcBorders>
              <w:top w:val="nil"/>
              <w:left w:val="nil"/>
              <w:bottom w:val="single" w:sz="4" w:space="0" w:color="auto"/>
              <w:right w:val="single" w:sz="4" w:space="0" w:color="auto"/>
            </w:tcBorders>
            <w:shd w:val="clear" w:color="auto" w:fill="auto"/>
            <w:noWrap/>
            <w:vAlign w:val="center"/>
            <w:hideMark/>
          </w:tcPr>
          <w:p w:rsidR="00FB47EB" w:rsidRDefault="00FB47EB" w:rsidP="00FB47EB">
            <w:pPr>
              <w:jc w:val="center"/>
              <w:rPr>
                <w:rFonts w:ascii="Times" w:hAnsi="Times" w:cs="Times"/>
                <w:sz w:val="18"/>
                <w:szCs w:val="18"/>
              </w:rPr>
            </w:pPr>
            <w:r>
              <w:rPr>
                <w:rFonts w:ascii="Times" w:hAnsi="Times" w:cs="Times"/>
                <w:sz w:val="18"/>
                <w:szCs w:val="18"/>
              </w:rPr>
              <w:t>25%</w:t>
            </w:r>
          </w:p>
        </w:tc>
        <w:tc>
          <w:tcPr>
            <w:tcW w:w="1218" w:type="dxa"/>
            <w:tcBorders>
              <w:top w:val="nil"/>
              <w:left w:val="nil"/>
              <w:bottom w:val="single" w:sz="4" w:space="0" w:color="auto"/>
              <w:right w:val="single" w:sz="4" w:space="0" w:color="auto"/>
            </w:tcBorders>
            <w:shd w:val="clear" w:color="auto" w:fill="auto"/>
            <w:noWrap/>
            <w:vAlign w:val="center"/>
            <w:hideMark/>
          </w:tcPr>
          <w:p w:rsidR="00FB47EB" w:rsidRDefault="00FB47EB" w:rsidP="00FB47EB">
            <w:pPr>
              <w:jc w:val="center"/>
              <w:rPr>
                <w:rFonts w:ascii="Times" w:hAnsi="Times" w:cs="Times"/>
                <w:sz w:val="18"/>
                <w:szCs w:val="18"/>
              </w:rPr>
            </w:pPr>
            <w:r>
              <w:rPr>
                <w:rFonts w:ascii="Times" w:hAnsi="Times" w:cs="Times"/>
                <w:sz w:val="18"/>
                <w:szCs w:val="18"/>
              </w:rPr>
              <w:t>78</w:t>
            </w:r>
          </w:p>
        </w:tc>
        <w:tc>
          <w:tcPr>
            <w:tcW w:w="1492" w:type="dxa"/>
            <w:tcBorders>
              <w:top w:val="nil"/>
              <w:left w:val="nil"/>
              <w:bottom w:val="single" w:sz="4" w:space="0" w:color="auto"/>
              <w:right w:val="single" w:sz="4" w:space="0" w:color="auto"/>
            </w:tcBorders>
            <w:shd w:val="clear" w:color="auto" w:fill="auto"/>
            <w:noWrap/>
            <w:vAlign w:val="center"/>
            <w:hideMark/>
          </w:tcPr>
          <w:p w:rsidR="00FB47EB" w:rsidRDefault="00FB47EB" w:rsidP="00FB47EB">
            <w:pPr>
              <w:jc w:val="center"/>
              <w:rPr>
                <w:rFonts w:ascii="Times" w:hAnsi="Times" w:cs="Times"/>
                <w:sz w:val="18"/>
                <w:szCs w:val="18"/>
              </w:rPr>
            </w:pPr>
            <w:r>
              <w:rPr>
                <w:rFonts w:ascii="Times" w:hAnsi="Times" w:cs="Times"/>
                <w:sz w:val="18"/>
                <w:szCs w:val="18"/>
              </w:rPr>
              <w:t>87</w:t>
            </w:r>
          </w:p>
        </w:tc>
        <w:tc>
          <w:tcPr>
            <w:tcW w:w="1505" w:type="dxa"/>
            <w:tcBorders>
              <w:top w:val="nil"/>
              <w:left w:val="nil"/>
              <w:bottom w:val="single" w:sz="4" w:space="0" w:color="auto"/>
              <w:right w:val="single" w:sz="4" w:space="0" w:color="auto"/>
            </w:tcBorders>
            <w:shd w:val="clear" w:color="auto" w:fill="auto"/>
            <w:noWrap/>
            <w:vAlign w:val="center"/>
            <w:hideMark/>
          </w:tcPr>
          <w:p w:rsidR="00FB47EB" w:rsidRDefault="00FB47EB" w:rsidP="00FB47EB">
            <w:pPr>
              <w:jc w:val="center"/>
              <w:rPr>
                <w:rFonts w:ascii="Times" w:hAnsi="Times" w:cs="Times"/>
                <w:sz w:val="18"/>
                <w:szCs w:val="18"/>
              </w:rPr>
            </w:pPr>
            <w:r>
              <w:rPr>
                <w:rFonts w:ascii="Times" w:hAnsi="Times" w:cs="Times"/>
                <w:sz w:val="18"/>
                <w:szCs w:val="18"/>
              </w:rPr>
              <w:t>71</w:t>
            </w:r>
          </w:p>
        </w:tc>
        <w:tc>
          <w:tcPr>
            <w:tcW w:w="2013" w:type="dxa"/>
            <w:tcBorders>
              <w:top w:val="nil"/>
              <w:left w:val="nil"/>
              <w:bottom w:val="single" w:sz="4" w:space="0" w:color="auto"/>
              <w:right w:val="single" w:sz="8" w:space="0" w:color="auto"/>
            </w:tcBorders>
            <w:shd w:val="clear" w:color="000000" w:fill="FFFFFF"/>
            <w:noWrap/>
            <w:vAlign w:val="center"/>
            <w:hideMark/>
          </w:tcPr>
          <w:p w:rsidR="00FB47EB" w:rsidRDefault="00CF5379" w:rsidP="00FB47EB">
            <w:pPr>
              <w:jc w:val="center"/>
              <w:rPr>
                <w:rFonts w:ascii="Times" w:hAnsi="Times" w:cs="Times"/>
                <w:sz w:val="18"/>
                <w:szCs w:val="18"/>
              </w:rPr>
            </w:pPr>
            <w:r>
              <w:rPr>
                <w:rFonts w:ascii="Times" w:hAnsi="Times" w:cs="Times"/>
                <w:sz w:val="18"/>
                <w:szCs w:val="18"/>
              </w:rPr>
              <w:t>0,00</w:t>
            </w:r>
            <w:r w:rsidR="00FB47EB">
              <w:rPr>
                <w:rFonts w:ascii="Times" w:hAnsi="Times" w:cs="Times"/>
                <w:sz w:val="18"/>
                <w:szCs w:val="18"/>
              </w:rPr>
              <w:t>%</w:t>
            </w:r>
          </w:p>
        </w:tc>
      </w:tr>
      <w:tr w:rsidR="00487DDA" w:rsidRPr="00487DDA" w:rsidTr="00074E2A">
        <w:trPr>
          <w:trHeight w:val="393"/>
        </w:trPr>
        <w:tc>
          <w:tcPr>
            <w:tcW w:w="9748"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FB47EB" w:rsidRPr="00487DDA" w:rsidTr="00074E2A">
        <w:trPr>
          <w:gridAfter w:val="1"/>
          <w:wAfter w:w="62" w:type="dxa"/>
          <w:trHeight w:val="393"/>
        </w:trPr>
        <w:tc>
          <w:tcPr>
            <w:tcW w:w="234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1) Planın başlangıç döneminden itibaren iç ve dış çe</w:t>
            </w:r>
            <w:r>
              <w:rPr>
                <w:rFonts w:ascii="Times New Roman" w:hAnsi="Times New Roman" w:cs="Times New Roman"/>
                <w:sz w:val="18"/>
                <w:szCs w:val="18"/>
              </w:rPr>
              <w:t>vrede salgın hastalık (Covid19/</w:t>
            </w:r>
            <w:r w:rsidRPr="00FB47EB">
              <w:rPr>
                <w:rFonts w:ascii="Times New Roman" w:hAnsi="Times New Roman" w:cs="Times New Roman"/>
                <w:sz w:val="18"/>
                <w:szCs w:val="18"/>
              </w:rPr>
              <w:t>Pandemi) gibi ciddi değişiklikler vuku bulmuştur.</w:t>
            </w:r>
          </w:p>
        </w:tc>
      </w:tr>
      <w:tr w:rsidR="00FB47EB" w:rsidRPr="00487DDA" w:rsidTr="00074E2A">
        <w:trPr>
          <w:gridAfter w:val="1"/>
          <w:wAfter w:w="62" w:type="dxa"/>
          <w:trHeight w:val="393"/>
        </w:trPr>
        <w:tc>
          <w:tcPr>
            <w:tcW w:w="234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2) Üniversitemizdeki Uzaktan eğitim programı ve dünya genelinde kısıtlamalar nedeniyle Panel, Konferans ve Seminer gösterge değerleri istenilen seviyeye ulaşmamıştır.</w:t>
            </w:r>
          </w:p>
        </w:tc>
      </w:tr>
      <w:tr w:rsidR="00FB47EB" w:rsidRPr="00487DDA" w:rsidTr="00074E2A">
        <w:trPr>
          <w:gridAfter w:val="1"/>
          <w:wAfter w:w="62" w:type="dxa"/>
          <w:trHeight w:val="393"/>
        </w:trPr>
        <w:tc>
          <w:tcPr>
            <w:tcW w:w="234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3) Pandemi nedeniyle gerçekleşen farklı göstergeler, pandemi sonrası tekrar eski seviyelere ulaşacağından gösterge değişikliğinin geçici olduğu düşünülmektedir.</w:t>
            </w:r>
          </w:p>
        </w:tc>
      </w:tr>
      <w:tr w:rsidR="00FB47EB" w:rsidRPr="00487DDA" w:rsidTr="00074E2A">
        <w:trPr>
          <w:gridAfter w:val="1"/>
          <w:wAfter w:w="62" w:type="dxa"/>
          <w:trHeight w:val="497"/>
        </w:trPr>
        <w:tc>
          <w:tcPr>
            <w:tcW w:w="234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1) Performans göstergesi değerlerine ulaşılamamıştır.</w:t>
            </w:r>
          </w:p>
        </w:tc>
      </w:tr>
      <w:tr w:rsidR="00FB47EB" w:rsidRPr="00487DDA" w:rsidTr="00074E2A">
        <w:trPr>
          <w:gridAfter w:val="1"/>
          <w:wAfter w:w="62" w:type="dxa"/>
          <w:trHeight w:val="497"/>
        </w:trPr>
        <w:tc>
          <w:tcPr>
            <w:tcW w:w="234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2) Performans göstergesine ulaşma düzeyiyle tespit edilen ihtiyaçlar karşılanmıştır.</w:t>
            </w:r>
          </w:p>
        </w:tc>
      </w:tr>
      <w:tr w:rsidR="00FB47EB" w:rsidRPr="00487DDA" w:rsidTr="00074E2A">
        <w:trPr>
          <w:gridAfter w:val="1"/>
          <w:wAfter w:w="62" w:type="dxa"/>
          <w:trHeight w:val="693"/>
        </w:trPr>
        <w:tc>
          <w:tcPr>
            <w:tcW w:w="234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3) Pandemi nedeniyle gerçekleşen farklı göstergeler, pandemi sonrası tekrar eski seviyelere ulaşacağından gösterge değişikliğinin geçici olduğu düşünüldüğünde güncelleme ihtiyacı yoktur.</w:t>
            </w:r>
          </w:p>
        </w:tc>
      </w:tr>
      <w:tr w:rsidR="00FB47EB" w:rsidRPr="00487DDA" w:rsidTr="00074E2A">
        <w:trPr>
          <w:gridAfter w:val="1"/>
          <w:wAfter w:w="62" w:type="dxa"/>
          <w:trHeight w:val="497"/>
        </w:trPr>
        <w:tc>
          <w:tcPr>
            <w:tcW w:w="234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4) On birinci Kalkınma Planında yer alan 839.maddeye istinaden üniversitemizi ve ülkemizin uluslararası görünürlüğünün artırılması ve imajının güçlendirilmesi için uluslararası kamuoyunda etki uyandıracak seminer, konferans ve forum gibi etkinliklerde aktif rol oynamalı.</w:t>
            </w:r>
          </w:p>
        </w:tc>
      </w:tr>
      <w:tr w:rsidR="00FB47EB" w:rsidRPr="00487DDA" w:rsidTr="00074E2A">
        <w:trPr>
          <w:gridAfter w:val="1"/>
          <w:wAfter w:w="62" w:type="dxa"/>
          <w:trHeight w:val="497"/>
        </w:trPr>
        <w:tc>
          <w:tcPr>
            <w:tcW w:w="234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1) Performans gösterge değerlerine ulaşılırken öngörülemeyen maliyetler ortaya çıkmamıştır</w:t>
            </w:r>
          </w:p>
        </w:tc>
      </w:tr>
      <w:tr w:rsidR="00FB47EB" w:rsidRPr="00487DDA" w:rsidTr="00074E2A">
        <w:trPr>
          <w:gridAfter w:val="1"/>
          <w:wAfter w:w="62" w:type="dxa"/>
          <w:trHeight w:val="497"/>
        </w:trPr>
        <w:tc>
          <w:tcPr>
            <w:tcW w:w="234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2) Tahmini maliyet tablosunda değişiklik ihtiyacı yoktur</w:t>
            </w:r>
          </w:p>
        </w:tc>
      </w:tr>
      <w:tr w:rsidR="00FB47EB" w:rsidRPr="00487DDA" w:rsidTr="00074E2A">
        <w:trPr>
          <w:gridAfter w:val="1"/>
          <w:wAfter w:w="62" w:type="dxa"/>
          <w:trHeight w:val="497"/>
        </w:trPr>
        <w:tc>
          <w:tcPr>
            <w:tcW w:w="234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3) Hedefte ve performans göstergesi değerlerinde değişiklik ihtiyacı oluşmamıştır</w:t>
            </w:r>
          </w:p>
        </w:tc>
      </w:tr>
      <w:tr w:rsidR="00FB47EB" w:rsidRPr="00487DDA" w:rsidTr="00074E2A">
        <w:trPr>
          <w:gridAfter w:val="1"/>
          <w:wAfter w:w="62" w:type="dxa"/>
          <w:trHeight w:val="497"/>
        </w:trPr>
        <w:tc>
          <w:tcPr>
            <w:tcW w:w="234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342"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1) Performans göstergelerinin devam ettirilmesinde kurumsal, yasal, çevresel vb. unsurlar açısından herhangi bir risk bulunmamaktadır</w:t>
            </w:r>
          </w:p>
        </w:tc>
      </w:tr>
      <w:tr w:rsidR="00FB47EB" w:rsidRPr="00487DDA" w:rsidTr="00074E2A">
        <w:trPr>
          <w:gridAfter w:val="1"/>
          <w:wAfter w:w="62" w:type="dxa"/>
          <w:trHeight w:val="313"/>
        </w:trPr>
        <w:tc>
          <w:tcPr>
            <w:tcW w:w="234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FB47EB" w:rsidRPr="00FB47EB" w:rsidRDefault="00FB47EB" w:rsidP="00074E2A">
            <w:pPr>
              <w:spacing w:after="0"/>
              <w:rPr>
                <w:rFonts w:ascii="Times New Roman" w:hAnsi="Times New Roman" w:cs="Times New Roman"/>
                <w:sz w:val="18"/>
                <w:szCs w:val="18"/>
              </w:rPr>
            </w:pPr>
            <w:r w:rsidRPr="00FB47EB">
              <w:rPr>
                <w:rFonts w:ascii="Times New Roman" w:hAnsi="Times New Roman" w:cs="Times New Roman"/>
                <w:sz w:val="18"/>
                <w:szCs w:val="18"/>
              </w:rPr>
              <w:t xml:space="preserve">2)  Herhangi bir risk olmadığından ilave tedbir almaya gerek yoktur </w:t>
            </w:r>
          </w:p>
        </w:tc>
      </w:tr>
    </w:tbl>
    <w:p w:rsidR="00487DDA" w:rsidRDefault="00487DDA"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66" w:type="dxa"/>
        <w:tblInd w:w="45" w:type="dxa"/>
        <w:tblCellMar>
          <w:left w:w="70" w:type="dxa"/>
          <w:right w:w="70" w:type="dxa"/>
        </w:tblCellMar>
        <w:tblLook w:val="04A0" w:firstRow="1" w:lastRow="0" w:firstColumn="1" w:lastColumn="0" w:noHBand="0" w:noVBand="1"/>
      </w:tblPr>
      <w:tblGrid>
        <w:gridCol w:w="1985"/>
        <w:gridCol w:w="1146"/>
        <w:gridCol w:w="1255"/>
        <w:gridCol w:w="1538"/>
        <w:gridCol w:w="1551"/>
        <w:gridCol w:w="2391"/>
      </w:tblGrid>
      <w:tr w:rsidR="00487DDA" w:rsidRPr="00487DDA" w:rsidTr="00FB47EB">
        <w:trPr>
          <w:trHeight w:val="493"/>
        </w:trPr>
        <w:tc>
          <w:tcPr>
            <w:tcW w:w="198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A3</w:t>
            </w:r>
          </w:p>
        </w:tc>
        <w:tc>
          <w:tcPr>
            <w:tcW w:w="7881"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487DDA" w:rsidRPr="00487DDA" w:rsidTr="00FB47EB">
        <w:trPr>
          <w:trHeight w:val="439"/>
        </w:trPr>
        <w:tc>
          <w:tcPr>
            <w:tcW w:w="198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w:t>
            </w:r>
          </w:p>
        </w:tc>
        <w:tc>
          <w:tcPr>
            <w:tcW w:w="788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Üniversite ve dış paydaşlar ile işbirliği ve eşgüdümü sağlayarak şehrin, bölgenin ve ülkenin ihtiyaçlarına yönelik etkinlik/faaliyetleri % 30 oranında arttırmak</w:t>
            </w:r>
          </w:p>
        </w:tc>
      </w:tr>
      <w:tr w:rsidR="00FB47EB" w:rsidRPr="00487DDA" w:rsidTr="00FB47EB">
        <w:trPr>
          <w:trHeight w:val="259"/>
        </w:trPr>
        <w:tc>
          <w:tcPr>
            <w:tcW w:w="19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B47EB" w:rsidRPr="00487DDA" w:rsidRDefault="00FB47EB" w:rsidP="00FB47EB">
            <w:pPr>
              <w:spacing w:after="0"/>
              <w:rPr>
                <w:rFonts w:ascii="Times New Roman" w:hAnsi="Times New Roman" w:cs="Times New Roman"/>
                <w:b/>
                <w:bCs/>
                <w:sz w:val="20"/>
                <w:szCs w:val="20"/>
              </w:rPr>
            </w:pPr>
            <w:r w:rsidRPr="00487DDA">
              <w:rPr>
                <w:rFonts w:ascii="Times New Roman" w:hAnsi="Times New Roman" w:cs="Times New Roman"/>
                <w:b/>
                <w:bCs/>
                <w:sz w:val="20"/>
                <w:szCs w:val="20"/>
              </w:rPr>
              <w:t>H3.1 Performansı</w:t>
            </w:r>
          </w:p>
        </w:tc>
        <w:tc>
          <w:tcPr>
            <w:tcW w:w="7881" w:type="dxa"/>
            <w:gridSpan w:val="5"/>
            <w:tcBorders>
              <w:top w:val="single" w:sz="4" w:space="0" w:color="auto"/>
              <w:left w:val="single" w:sz="8" w:space="0" w:color="auto"/>
              <w:bottom w:val="nil"/>
              <w:right w:val="single" w:sz="8" w:space="0" w:color="000000"/>
            </w:tcBorders>
            <w:shd w:val="clear" w:color="auto" w:fill="auto"/>
            <w:vAlign w:val="center"/>
            <w:hideMark/>
          </w:tcPr>
          <w:p w:rsidR="00FB47EB" w:rsidRPr="00FB47EB" w:rsidRDefault="00CF5379" w:rsidP="00FB47EB">
            <w:pPr>
              <w:rPr>
                <w:rFonts w:ascii="Times New Roman" w:hAnsi="Times New Roman" w:cs="Times New Roman"/>
                <w:sz w:val="18"/>
                <w:szCs w:val="18"/>
              </w:rPr>
            </w:pPr>
            <w:r>
              <w:rPr>
                <w:rFonts w:ascii="Times New Roman" w:hAnsi="Times New Roman" w:cs="Times New Roman"/>
                <w:sz w:val="18"/>
                <w:szCs w:val="18"/>
              </w:rPr>
              <w:t>25,00</w:t>
            </w:r>
            <w:r w:rsidR="00FB47EB" w:rsidRPr="00FB47EB">
              <w:rPr>
                <w:rFonts w:ascii="Times New Roman" w:hAnsi="Times New Roman" w:cs="Times New Roman"/>
                <w:sz w:val="18"/>
                <w:szCs w:val="18"/>
              </w:rPr>
              <w:t>%</w:t>
            </w:r>
          </w:p>
        </w:tc>
      </w:tr>
      <w:tr w:rsidR="00FB47EB" w:rsidRPr="00487DDA" w:rsidTr="00FB47EB">
        <w:trPr>
          <w:trHeight w:val="520"/>
        </w:trPr>
        <w:tc>
          <w:tcPr>
            <w:tcW w:w="19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B47EB" w:rsidRPr="00487DDA" w:rsidRDefault="00FB47EB" w:rsidP="00FB47EB">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881" w:type="dxa"/>
            <w:gridSpan w:val="5"/>
            <w:tcBorders>
              <w:top w:val="single" w:sz="4" w:space="0" w:color="auto"/>
              <w:left w:val="single" w:sz="8" w:space="0" w:color="auto"/>
              <w:bottom w:val="nil"/>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Hedeflenen eğitim sayısı aşılmış ve sapma yaşanmamıştır.</w:t>
            </w:r>
          </w:p>
        </w:tc>
      </w:tr>
      <w:tr w:rsidR="00FB47EB" w:rsidRPr="00487DDA" w:rsidTr="00FB47EB">
        <w:trPr>
          <w:trHeight w:val="356"/>
        </w:trPr>
        <w:tc>
          <w:tcPr>
            <w:tcW w:w="19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B47EB" w:rsidRPr="00487DDA" w:rsidRDefault="00FB47EB" w:rsidP="00FB47EB">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881"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FB47EB" w:rsidRPr="00FB47EB" w:rsidRDefault="00FB47EB" w:rsidP="00FB47EB">
            <w:pPr>
              <w:rPr>
                <w:rFonts w:ascii="Times New Roman" w:hAnsi="Times New Roman" w:cs="Times New Roman"/>
                <w:sz w:val="18"/>
                <w:szCs w:val="18"/>
              </w:rPr>
            </w:pPr>
            <w:r w:rsidRPr="00FB47EB">
              <w:rPr>
                <w:rFonts w:ascii="Times New Roman" w:hAnsi="Times New Roman" w:cs="Times New Roman"/>
                <w:sz w:val="18"/>
                <w:szCs w:val="18"/>
              </w:rPr>
              <w:t>Eğitimlerin daha da artması için birimlerimizin sertifikalı eğitim, kurs ve atölye çalışmaları düzenlemeye teşvik edilmesi, bunun yanı sıra Sürekli Eğitim Merkezi ile birimlerimiz ve dış paydaşlarımız arasındaki işbirliklerinin etkin şekilde artırılması izlenecek doğru bir strateji olacaktır. Ayrıca Birimin daha fazla eğitim vermesi ve daha fazla hedef kitleye hizmet etmesi için ilimizdeki kurumlarda verilecek eğitimlerin tanıtımı yapılacaktır. Öğrencilerden gelen taleplerin arttırılması ve online kurslar açılması için çalışma altyapı çalışması yapmak. Açılan kursların reklam çalışmaları yapılarak daha geniş kitlelere tanıtılması.</w:t>
            </w:r>
          </w:p>
        </w:tc>
      </w:tr>
      <w:tr w:rsidR="00487DDA" w:rsidRPr="00487DDA" w:rsidTr="00FB47EB">
        <w:trPr>
          <w:trHeight w:val="236"/>
        </w:trPr>
        <w:tc>
          <w:tcPr>
            <w:tcW w:w="19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88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Tüm Akademik Birimler - Sürekli Eğitim Merkezi</w:t>
            </w:r>
          </w:p>
        </w:tc>
      </w:tr>
      <w:tr w:rsidR="00487DDA" w:rsidRPr="00487DDA" w:rsidTr="00FB47EB">
        <w:trPr>
          <w:trHeight w:val="986"/>
        </w:trPr>
        <w:tc>
          <w:tcPr>
            <w:tcW w:w="1985"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46"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55"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53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51"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391"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FB47EB" w:rsidRPr="00487DDA" w:rsidTr="00FB47EB">
        <w:trPr>
          <w:trHeight w:val="272"/>
        </w:trPr>
        <w:tc>
          <w:tcPr>
            <w:tcW w:w="198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FB47EB" w:rsidRPr="00487DDA" w:rsidRDefault="00FB47EB" w:rsidP="00FB47EB">
            <w:pPr>
              <w:spacing w:after="0"/>
              <w:rPr>
                <w:rFonts w:ascii="Times New Roman" w:hAnsi="Times New Roman" w:cs="Times New Roman"/>
                <w:b/>
                <w:bCs/>
                <w:sz w:val="20"/>
                <w:szCs w:val="20"/>
              </w:rPr>
            </w:pPr>
            <w:r>
              <w:rPr>
                <w:rFonts w:ascii="Times New Roman" w:hAnsi="Times New Roman" w:cs="Times New Roman"/>
                <w:b/>
                <w:bCs/>
                <w:sz w:val="20"/>
                <w:szCs w:val="20"/>
              </w:rPr>
              <w:t xml:space="preserve">Pg.3.1.3 </w:t>
            </w:r>
            <w:r>
              <w:rPr>
                <w:rFonts w:ascii="Times New Roman" w:hAnsi="Times New Roman" w:cs="Times New Roman"/>
                <w:b/>
                <w:bCs/>
                <w:sz w:val="20"/>
                <w:szCs w:val="20"/>
              </w:rPr>
              <w:br/>
            </w:r>
            <w:r w:rsidRPr="00487DDA">
              <w:rPr>
                <w:rFonts w:ascii="Times New Roman" w:hAnsi="Times New Roman" w:cs="Times New Roman"/>
                <w:b/>
                <w:bCs/>
                <w:sz w:val="20"/>
                <w:szCs w:val="20"/>
              </w:rPr>
              <w:t>Üniversitemiz Tarafından Gerçekleştirilen Sertifikalı Eğitimler, Kurs ve Atölye Çalışmaları</w:t>
            </w:r>
          </w:p>
        </w:tc>
        <w:tc>
          <w:tcPr>
            <w:tcW w:w="1146" w:type="dxa"/>
            <w:tcBorders>
              <w:top w:val="nil"/>
              <w:left w:val="nil"/>
              <w:bottom w:val="single" w:sz="4" w:space="0" w:color="auto"/>
              <w:right w:val="single" w:sz="4" w:space="0" w:color="auto"/>
            </w:tcBorders>
            <w:shd w:val="clear" w:color="auto" w:fill="auto"/>
            <w:noWrap/>
            <w:vAlign w:val="center"/>
            <w:hideMark/>
          </w:tcPr>
          <w:p w:rsidR="00FB47EB" w:rsidRDefault="00FB47EB" w:rsidP="00FB47EB">
            <w:pPr>
              <w:jc w:val="center"/>
              <w:rPr>
                <w:rFonts w:ascii="Times" w:hAnsi="Times" w:cs="Times"/>
                <w:sz w:val="18"/>
                <w:szCs w:val="18"/>
              </w:rPr>
            </w:pPr>
            <w:r>
              <w:rPr>
                <w:rFonts w:ascii="Times" w:hAnsi="Times" w:cs="Times"/>
                <w:sz w:val="18"/>
                <w:szCs w:val="18"/>
              </w:rPr>
              <w:t>25%</w:t>
            </w:r>
          </w:p>
        </w:tc>
        <w:tc>
          <w:tcPr>
            <w:tcW w:w="1255" w:type="dxa"/>
            <w:tcBorders>
              <w:top w:val="nil"/>
              <w:left w:val="nil"/>
              <w:bottom w:val="single" w:sz="4" w:space="0" w:color="auto"/>
              <w:right w:val="single" w:sz="4" w:space="0" w:color="auto"/>
            </w:tcBorders>
            <w:shd w:val="clear" w:color="auto" w:fill="auto"/>
            <w:noWrap/>
            <w:vAlign w:val="center"/>
            <w:hideMark/>
          </w:tcPr>
          <w:p w:rsidR="00FB47EB" w:rsidRDefault="00FB47EB" w:rsidP="00FB47EB">
            <w:pPr>
              <w:jc w:val="center"/>
              <w:rPr>
                <w:rFonts w:ascii="Times" w:hAnsi="Times" w:cs="Times"/>
                <w:sz w:val="18"/>
                <w:szCs w:val="18"/>
              </w:rPr>
            </w:pPr>
            <w:r>
              <w:rPr>
                <w:rFonts w:ascii="Times" w:hAnsi="Times" w:cs="Times"/>
                <w:sz w:val="18"/>
                <w:szCs w:val="18"/>
              </w:rPr>
              <w:t>18</w:t>
            </w:r>
          </w:p>
        </w:tc>
        <w:tc>
          <w:tcPr>
            <w:tcW w:w="1538" w:type="dxa"/>
            <w:tcBorders>
              <w:top w:val="nil"/>
              <w:left w:val="nil"/>
              <w:bottom w:val="single" w:sz="4" w:space="0" w:color="auto"/>
              <w:right w:val="single" w:sz="4" w:space="0" w:color="auto"/>
            </w:tcBorders>
            <w:shd w:val="clear" w:color="auto" w:fill="auto"/>
            <w:noWrap/>
            <w:vAlign w:val="center"/>
            <w:hideMark/>
          </w:tcPr>
          <w:p w:rsidR="00FB47EB" w:rsidRDefault="00FB47EB" w:rsidP="00FB47EB">
            <w:pPr>
              <w:jc w:val="center"/>
              <w:rPr>
                <w:rFonts w:ascii="Times" w:hAnsi="Times" w:cs="Times"/>
                <w:sz w:val="18"/>
                <w:szCs w:val="18"/>
              </w:rPr>
            </w:pPr>
            <w:r>
              <w:rPr>
                <w:rFonts w:ascii="Times" w:hAnsi="Times" w:cs="Times"/>
                <w:sz w:val="18"/>
                <w:szCs w:val="18"/>
              </w:rPr>
              <w:t>28</w:t>
            </w:r>
          </w:p>
        </w:tc>
        <w:tc>
          <w:tcPr>
            <w:tcW w:w="1551" w:type="dxa"/>
            <w:tcBorders>
              <w:top w:val="nil"/>
              <w:left w:val="nil"/>
              <w:bottom w:val="single" w:sz="4" w:space="0" w:color="auto"/>
              <w:right w:val="single" w:sz="4" w:space="0" w:color="auto"/>
            </w:tcBorders>
            <w:shd w:val="clear" w:color="auto" w:fill="auto"/>
            <w:noWrap/>
            <w:vAlign w:val="center"/>
            <w:hideMark/>
          </w:tcPr>
          <w:p w:rsidR="00FB47EB" w:rsidRDefault="00FB47EB" w:rsidP="00FB47EB">
            <w:pPr>
              <w:jc w:val="center"/>
              <w:rPr>
                <w:rFonts w:ascii="Times" w:hAnsi="Times" w:cs="Times"/>
                <w:sz w:val="18"/>
                <w:szCs w:val="18"/>
              </w:rPr>
            </w:pPr>
            <w:r>
              <w:rPr>
                <w:rFonts w:ascii="Times" w:hAnsi="Times" w:cs="Times"/>
                <w:sz w:val="18"/>
                <w:szCs w:val="18"/>
              </w:rPr>
              <w:t>31</w:t>
            </w:r>
          </w:p>
        </w:tc>
        <w:tc>
          <w:tcPr>
            <w:tcW w:w="2391" w:type="dxa"/>
            <w:tcBorders>
              <w:top w:val="nil"/>
              <w:left w:val="nil"/>
              <w:bottom w:val="single" w:sz="4" w:space="0" w:color="auto"/>
              <w:right w:val="single" w:sz="8" w:space="0" w:color="auto"/>
            </w:tcBorders>
            <w:shd w:val="clear" w:color="000000" w:fill="FFFFFF"/>
            <w:noWrap/>
            <w:vAlign w:val="center"/>
            <w:hideMark/>
          </w:tcPr>
          <w:p w:rsidR="00FB47EB" w:rsidRDefault="00CF5379" w:rsidP="00FB47EB">
            <w:pPr>
              <w:jc w:val="center"/>
              <w:rPr>
                <w:rFonts w:ascii="Times" w:hAnsi="Times" w:cs="Times"/>
                <w:sz w:val="18"/>
                <w:szCs w:val="18"/>
              </w:rPr>
            </w:pPr>
            <w:r>
              <w:rPr>
                <w:rFonts w:ascii="Times" w:hAnsi="Times" w:cs="Times"/>
                <w:sz w:val="18"/>
                <w:szCs w:val="18"/>
              </w:rPr>
              <w:t>10</w:t>
            </w:r>
            <w:r w:rsidR="00FB47EB">
              <w:rPr>
                <w:rFonts w:ascii="Times" w:hAnsi="Times" w:cs="Times"/>
                <w:sz w:val="18"/>
                <w:szCs w:val="18"/>
              </w:rPr>
              <w:t>0,00%</w:t>
            </w:r>
          </w:p>
        </w:tc>
      </w:tr>
      <w:tr w:rsidR="00487DDA" w:rsidRPr="00487DDA" w:rsidTr="00B564EE">
        <w:trPr>
          <w:trHeight w:val="309"/>
        </w:trPr>
        <w:tc>
          <w:tcPr>
            <w:tcW w:w="986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FB47EB" w:rsidRPr="00487DDA" w:rsidTr="00D248FD">
        <w:trPr>
          <w:trHeight w:val="309"/>
        </w:trPr>
        <w:tc>
          <w:tcPr>
            <w:tcW w:w="198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1)  Planın başlangıç döneminden itibaren iç ve dış çevrede ciddi değişiklikler meydana gelmemiştir</w:t>
            </w:r>
          </w:p>
        </w:tc>
      </w:tr>
      <w:tr w:rsidR="00FB47EB" w:rsidRPr="00487DDA" w:rsidTr="00D248FD">
        <w:trPr>
          <w:trHeight w:val="309"/>
        </w:trPr>
        <w:tc>
          <w:tcPr>
            <w:tcW w:w="198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 xml:space="preserve">2) Değişiklik olmadığından tespitler ve ihtiyaçlarda </w:t>
            </w:r>
            <w:r w:rsidR="002054CD" w:rsidRPr="00FB47EB">
              <w:rPr>
                <w:rFonts w:ascii="Times New Roman" w:hAnsi="Times New Roman" w:cs="Times New Roman"/>
                <w:sz w:val="18"/>
                <w:szCs w:val="18"/>
              </w:rPr>
              <w:t>değişiklik</w:t>
            </w:r>
            <w:r w:rsidRPr="00FB47EB">
              <w:rPr>
                <w:rFonts w:ascii="Times New Roman" w:hAnsi="Times New Roman" w:cs="Times New Roman"/>
                <w:sz w:val="18"/>
                <w:szCs w:val="18"/>
              </w:rPr>
              <w:t xml:space="preserve"> meydana gelmedi </w:t>
            </w:r>
          </w:p>
        </w:tc>
      </w:tr>
      <w:tr w:rsidR="00FB47EB" w:rsidRPr="00487DDA" w:rsidTr="00FB47EB">
        <w:trPr>
          <w:trHeight w:val="513"/>
        </w:trPr>
        <w:tc>
          <w:tcPr>
            <w:tcW w:w="198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3) Tespitler ve ihtiyaçlarda değişim olmadığından hedef ve performans göstergelerinde bir değişiklik ihtiyacı doğurmadı.</w:t>
            </w:r>
          </w:p>
        </w:tc>
      </w:tr>
      <w:tr w:rsidR="00FB47EB" w:rsidRPr="00487DDA" w:rsidTr="00FB47EB">
        <w:trPr>
          <w:trHeight w:val="253"/>
        </w:trPr>
        <w:tc>
          <w:tcPr>
            <w:tcW w:w="198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1) Performans göstergesi değerlerine ulaşılmıştır.</w:t>
            </w:r>
          </w:p>
        </w:tc>
      </w:tr>
      <w:tr w:rsidR="00FB47EB" w:rsidRPr="00487DDA" w:rsidTr="00D248FD">
        <w:trPr>
          <w:trHeight w:val="391"/>
        </w:trPr>
        <w:tc>
          <w:tcPr>
            <w:tcW w:w="19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2) Performans göstergesine ulaşma düzeyiyle tespit edilen ihtiyaçlar karşılanmıştır.</w:t>
            </w:r>
          </w:p>
        </w:tc>
      </w:tr>
      <w:tr w:rsidR="00FB47EB" w:rsidRPr="00487DDA" w:rsidTr="00D248FD">
        <w:trPr>
          <w:trHeight w:val="545"/>
        </w:trPr>
        <w:tc>
          <w:tcPr>
            <w:tcW w:w="19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 xml:space="preserve">3) Gerçekleşmesi beklenen hedef ve göstergelere ilişkin güncelleme gerekmektedir. Performans göstergesinin hedefe etkisi birimlerimizin yapısı da dikkate alınarak tekrar gözden geçirilmelidir. </w:t>
            </w:r>
          </w:p>
        </w:tc>
      </w:tr>
      <w:tr w:rsidR="00FB47EB" w:rsidRPr="00487DDA" w:rsidTr="00D248FD">
        <w:trPr>
          <w:trHeight w:val="391"/>
        </w:trPr>
        <w:tc>
          <w:tcPr>
            <w:tcW w:w="19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4)  Kalkınma planında Sertifikalı Eğitimler, Kurs ve Atölye Çalışmalarının 549. ve 779. maddelerde eğitim kurumlarında açılması planlanmaktadır.</w:t>
            </w:r>
          </w:p>
        </w:tc>
      </w:tr>
      <w:tr w:rsidR="00FB47EB" w:rsidRPr="00487DDA" w:rsidTr="00D248FD">
        <w:trPr>
          <w:trHeight w:val="391"/>
        </w:trPr>
        <w:tc>
          <w:tcPr>
            <w:tcW w:w="198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1) Performans gösterge değerlerine ulaşılırken öngörülemeyen maliyetler ortaya çıkmadı</w:t>
            </w:r>
          </w:p>
        </w:tc>
      </w:tr>
      <w:tr w:rsidR="00FB47EB" w:rsidRPr="00487DDA" w:rsidTr="00D248FD">
        <w:trPr>
          <w:trHeight w:val="391"/>
        </w:trPr>
        <w:tc>
          <w:tcPr>
            <w:tcW w:w="19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2) Tahmini maliyet tablosunda değişiklik ihtiyacı yoktur</w:t>
            </w:r>
          </w:p>
        </w:tc>
      </w:tr>
      <w:tr w:rsidR="00FB47EB" w:rsidRPr="00487DDA" w:rsidTr="00FB47EB">
        <w:trPr>
          <w:trHeight w:val="354"/>
        </w:trPr>
        <w:tc>
          <w:tcPr>
            <w:tcW w:w="19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3) Yüksek maliyetlerin ortaya çıkmadığı için hedefte ve performans göstergesi değerlerinde değişiklik ihtiyacı yoktur</w:t>
            </w:r>
          </w:p>
        </w:tc>
      </w:tr>
      <w:tr w:rsidR="00FB47EB" w:rsidRPr="00487DDA" w:rsidTr="00D248FD">
        <w:trPr>
          <w:trHeight w:val="391"/>
        </w:trPr>
        <w:tc>
          <w:tcPr>
            <w:tcW w:w="198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FB47EB" w:rsidRPr="00487DDA" w:rsidRDefault="00FB47EB" w:rsidP="00FB47EB">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88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1) Performans göstergelerinin devam ettirilmesinde kurumsal, yasal, çevresel vb. unsurlar</w:t>
            </w:r>
            <w:r w:rsidRPr="00FB47EB">
              <w:rPr>
                <w:rFonts w:ascii="Times New Roman" w:hAnsi="Times New Roman" w:cs="Times New Roman"/>
                <w:sz w:val="18"/>
                <w:szCs w:val="18"/>
              </w:rPr>
              <w:br/>
              <w:t xml:space="preserve"> açısından riskler yoktur</w:t>
            </w:r>
          </w:p>
        </w:tc>
      </w:tr>
      <w:tr w:rsidR="00FB47EB" w:rsidRPr="00487DDA" w:rsidTr="00D248FD">
        <w:trPr>
          <w:trHeight w:val="391"/>
        </w:trPr>
        <w:tc>
          <w:tcPr>
            <w:tcW w:w="198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FB47EB" w:rsidRPr="00487DDA" w:rsidRDefault="00FB47EB" w:rsidP="00FB47EB">
            <w:pPr>
              <w:spacing w:after="0" w:line="240" w:lineRule="auto"/>
              <w:rPr>
                <w:rFonts w:ascii="Times New Roman" w:eastAsia="Times New Roman" w:hAnsi="Times New Roman" w:cs="Times New Roman"/>
                <w:b/>
                <w:bCs/>
                <w:sz w:val="20"/>
                <w:szCs w:val="20"/>
                <w:lang w:eastAsia="tr-TR"/>
              </w:rPr>
            </w:pPr>
          </w:p>
        </w:tc>
        <w:tc>
          <w:tcPr>
            <w:tcW w:w="7881"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FB47EB" w:rsidRPr="00FB47EB" w:rsidRDefault="00FB47EB" w:rsidP="00074E2A">
            <w:pPr>
              <w:spacing w:after="120"/>
              <w:rPr>
                <w:rFonts w:ascii="Times New Roman" w:hAnsi="Times New Roman" w:cs="Times New Roman"/>
                <w:sz w:val="18"/>
                <w:szCs w:val="18"/>
              </w:rPr>
            </w:pPr>
            <w:r w:rsidRPr="00FB47EB">
              <w:rPr>
                <w:rFonts w:ascii="Times New Roman" w:hAnsi="Times New Roman" w:cs="Times New Roman"/>
                <w:sz w:val="18"/>
                <w:szCs w:val="18"/>
              </w:rPr>
              <w:t>2) Risk bulunmadığından sürdürülebilirliği sağlamak için herhangi  bir tedbirin alınmasına gerek yoktur</w:t>
            </w:r>
          </w:p>
        </w:tc>
      </w:tr>
    </w:tbl>
    <w:p w:rsidR="00B564EE" w:rsidRDefault="00B564EE"/>
    <w:tbl>
      <w:tblPr>
        <w:tblW w:w="9658" w:type="dxa"/>
        <w:tblInd w:w="45" w:type="dxa"/>
        <w:tblCellMar>
          <w:left w:w="70" w:type="dxa"/>
          <w:right w:w="70" w:type="dxa"/>
        </w:tblCellMar>
        <w:tblLook w:val="04A0" w:firstRow="1" w:lastRow="0" w:firstColumn="1" w:lastColumn="0" w:noHBand="0" w:noVBand="1"/>
      </w:tblPr>
      <w:tblGrid>
        <w:gridCol w:w="2303"/>
        <w:gridCol w:w="1093"/>
        <w:gridCol w:w="1197"/>
        <w:gridCol w:w="1466"/>
        <w:gridCol w:w="1479"/>
        <w:gridCol w:w="2120"/>
      </w:tblGrid>
      <w:tr w:rsidR="00487DDA" w:rsidRPr="00487DDA" w:rsidTr="00074E2A">
        <w:trPr>
          <w:trHeight w:val="552"/>
        </w:trPr>
        <w:tc>
          <w:tcPr>
            <w:tcW w:w="2303"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A3</w:t>
            </w:r>
          </w:p>
        </w:tc>
        <w:tc>
          <w:tcPr>
            <w:tcW w:w="7354"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Default="00487DDA" w:rsidP="00487DDA">
            <w:pPr>
              <w:spacing w:after="0"/>
              <w:rPr>
                <w:rFonts w:ascii="Times" w:hAnsi="Times" w:cs="Arial TUR"/>
                <w:sz w:val="18"/>
                <w:szCs w:val="18"/>
              </w:rPr>
            </w:pPr>
            <w:r>
              <w:rPr>
                <w:rFonts w:ascii="Times" w:hAnsi="Times" w:cs="Arial TUR"/>
                <w:sz w:val="18"/>
                <w:szCs w:val="18"/>
              </w:rPr>
              <w:t>Paydaşlarımızla işbirliği içerisinde toplumun ihtiyacı olan alanlarda yerel ve bölgesel kalkınmaya yönelik nitelikli hizmetler üretmek.</w:t>
            </w:r>
          </w:p>
        </w:tc>
      </w:tr>
      <w:tr w:rsidR="00487DDA" w:rsidRPr="00487DDA" w:rsidTr="00074E2A">
        <w:trPr>
          <w:trHeight w:val="490"/>
        </w:trPr>
        <w:tc>
          <w:tcPr>
            <w:tcW w:w="2303"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Default="00487DDA" w:rsidP="00487DDA">
            <w:pPr>
              <w:spacing w:after="0"/>
              <w:rPr>
                <w:rFonts w:ascii="Times" w:hAnsi="Times" w:cs="Arial TUR"/>
                <w:sz w:val="18"/>
                <w:szCs w:val="18"/>
              </w:rPr>
            </w:pPr>
            <w:r>
              <w:rPr>
                <w:rFonts w:ascii="Times" w:hAnsi="Times" w:cs="Arial TUR"/>
                <w:sz w:val="18"/>
                <w:szCs w:val="18"/>
              </w:rPr>
              <w:t>2022 yılı sonuna kadar, Üniversite ve dış paydaşlar ile işbirliği ve eşgüdümü sağlayarak şehrin, bölgenin ve ülkenin ihtiyaçlarına yönelik etkinlik/faaliyetleri % 30 oranında arttırmak</w:t>
            </w:r>
          </w:p>
        </w:tc>
      </w:tr>
      <w:tr w:rsidR="00FB47EB" w:rsidRPr="00487DDA" w:rsidTr="00074E2A">
        <w:trPr>
          <w:trHeight w:val="399"/>
        </w:trPr>
        <w:tc>
          <w:tcPr>
            <w:tcW w:w="230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B47EB" w:rsidRPr="00487DDA" w:rsidRDefault="00FB47EB" w:rsidP="00FB47EB">
            <w:pPr>
              <w:spacing w:after="0"/>
              <w:rPr>
                <w:rFonts w:ascii="Times New Roman" w:hAnsi="Times New Roman" w:cs="Times New Roman"/>
                <w:b/>
                <w:bCs/>
                <w:sz w:val="20"/>
                <w:szCs w:val="20"/>
              </w:rPr>
            </w:pPr>
            <w:r w:rsidRPr="00487DDA">
              <w:rPr>
                <w:rFonts w:ascii="Times New Roman" w:hAnsi="Times New Roman" w:cs="Times New Roman"/>
                <w:b/>
                <w:bCs/>
                <w:sz w:val="20"/>
                <w:szCs w:val="20"/>
              </w:rPr>
              <w:t>H3.1 Performansı</w:t>
            </w:r>
          </w:p>
        </w:tc>
        <w:tc>
          <w:tcPr>
            <w:tcW w:w="7354" w:type="dxa"/>
            <w:gridSpan w:val="5"/>
            <w:tcBorders>
              <w:top w:val="single" w:sz="4" w:space="0" w:color="auto"/>
              <w:left w:val="nil"/>
              <w:bottom w:val="nil"/>
              <w:right w:val="single" w:sz="8" w:space="0" w:color="000000"/>
            </w:tcBorders>
            <w:shd w:val="clear" w:color="auto" w:fill="auto"/>
            <w:vAlign w:val="center"/>
            <w:hideMark/>
          </w:tcPr>
          <w:p w:rsidR="00FB47EB" w:rsidRPr="00A56800" w:rsidRDefault="00CF5379" w:rsidP="00FB47EB">
            <w:pPr>
              <w:rPr>
                <w:rFonts w:ascii="Times New Roman" w:hAnsi="Times New Roman" w:cs="Times New Roman"/>
                <w:sz w:val="18"/>
                <w:szCs w:val="18"/>
              </w:rPr>
            </w:pPr>
            <w:r>
              <w:rPr>
                <w:rFonts w:ascii="Times New Roman" w:hAnsi="Times New Roman" w:cs="Times New Roman"/>
                <w:sz w:val="18"/>
                <w:szCs w:val="18"/>
              </w:rPr>
              <w:t>0,00</w:t>
            </w:r>
            <w:r w:rsidR="00FB47EB" w:rsidRPr="00A56800">
              <w:rPr>
                <w:rFonts w:ascii="Times New Roman" w:hAnsi="Times New Roman" w:cs="Times New Roman"/>
                <w:sz w:val="18"/>
                <w:szCs w:val="18"/>
              </w:rPr>
              <w:t>%</w:t>
            </w:r>
          </w:p>
        </w:tc>
      </w:tr>
      <w:tr w:rsidR="00FB47EB" w:rsidRPr="00487DDA" w:rsidTr="00074E2A">
        <w:trPr>
          <w:trHeight w:val="581"/>
        </w:trPr>
        <w:tc>
          <w:tcPr>
            <w:tcW w:w="230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B47EB" w:rsidRPr="007E40E4" w:rsidRDefault="00FB47EB" w:rsidP="00FB47EB">
            <w:pPr>
              <w:spacing w:after="0"/>
              <w:rPr>
                <w:rFonts w:ascii="Times New Roman" w:hAnsi="Times New Roman" w:cs="Times New Roman"/>
                <w:b/>
                <w:bCs/>
                <w:sz w:val="20"/>
                <w:szCs w:val="20"/>
              </w:rPr>
            </w:pPr>
            <w:r w:rsidRPr="007E40E4">
              <w:rPr>
                <w:rFonts w:ascii="Times New Roman" w:hAnsi="Times New Roman" w:cs="Times New Roman"/>
                <w:b/>
                <w:bCs/>
                <w:sz w:val="20"/>
                <w:szCs w:val="20"/>
              </w:rPr>
              <w:t>Hedefe İlişkin Sapmanın Nedeni*</w:t>
            </w:r>
          </w:p>
        </w:tc>
        <w:tc>
          <w:tcPr>
            <w:tcW w:w="7354" w:type="dxa"/>
            <w:gridSpan w:val="5"/>
            <w:tcBorders>
              <w:top w:val="single" w:sz="4" w:space="0" w:color="auto"/>
              <w:left w:val="nil"/>
              <w:bottom w:val="nil"/>
              <w:right w:val="single" w:sz="8" w:space="0" w:color="000000"/>
            </w:tcBorders>
            <w:shd w:val="clear" w:color="auto" w:fill="auto"/>
            <w:vAlign w:val="center"/>
            <w:hideMark/>
          </w:tcPr>
          <w:p w:rsidR="00FB47EB" w:rsidRPr="00A56800" w:rsidRDefault="00FB47EB" w:rsidP="00FB47EB">
            <w:pPr>
              <w:rPr>
                <w:rFonts w:ascii="Times New Roman" w:hAnsi="Times New Roman" w:cs="Times New Roman"/>
                <w:sz w:val="18"/>
                <w:szCs w:val="18"/>
              </w:rPr>
            </w:pPr>
            <w:r w:rsidRPr="00A56800">
              <w:rPr>
                <w:rFonts w:ascii="Times New Roman" w:hAnsi="Times New Roman" w:cs="Times New Roman"/>
                <w:sz w:val="18"/>
                <w:szCs w:val="18"/>
              </w:rPr>
              <w:t>Hedefe ilişkin bir sapma iç ve dış çevrede salgın hastalık (Covid19/Pandemi) gibi ciddi değişiklik meydana gelmiştir.</w:t>
            </w:r>
          </w:p>
        </w:tc>
      </w:tr>
      <w:tr w:rsidR="00FB47EB" w:rsidRPr="00487DDA" w:rsidTr="00074E2A">
        <w:trPr>
          <w:trHeight w:val="399"/>
        </w:trPr>
        <w:tc>
          <w:tcPr>
            <w:tcW w:w="230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B47EB" w:rsidRPr="00487DDA" w:rsidRDefault="00FB47EB" w:rsidP="00FB47EB">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FB47EB" w:rsidRPr="00A56800" w:rsidRDefault="00FB47EB" w:rsidP="00FB47EB">
            <w:pPr>
              <w:rPr>
                <w:rFonts w:ascii="Times New Roman" w:hAnsi="Times New Roman" w:cs="Times New Roman"/>
                <w:sz w:val="18"/>
                <w:szCs w:val="18"/>
              </w:rPr>
            </w:pPr>
            <w:r w:rsidRPr="00A56800">
              <w:rPr>
                <w:rFonts w:ascii="Times New Roman" w:hAnsi="Times New Roman" w:cs="Times New Roman"/>
                <w:sz w:val="18"/>
                <w:szCs w:val="18"/>
              </w:rPr>
              <w:t>Belirlenen hedefe ulaşılması için salgın hastalığın son bulması için üzerimize düşen görevi yapmak</w:t>
            </w:r>
          </w:p>
        </w:tc>
      </w:tr>
      <w:tr w:rsidR="00487DDA" w:rsidRPr="00487DDA" w:rsidTr="00074E2A">
        <w:trPr>
          <w:trHeight w:val="263"/>
        </w:trPr>
        <w:tc>
          <w:tcPr>
            <w:tcW w:w="230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Default="00487DDA" w:rsidP="00487DDA">
            <w:pPr>
              <w:spacing w:after="0"/>
              <w:rPr>
                <w:rFonts w:ascii="Times" w:hAnsi="Times" w:cs="Arial TUR"/>
                <w:sz w:val="18"/>
                <w:szCs w:val="18"/>
              </w:rPr>
            </w:pPr>
            <w:r>
              <w:rPr>
                <w:rFonts w:ascii="Times" w:hAnsi="Times" w:cs="Arial TUR"/>
                <w:sz w:val="18"/>
                <w:szCs w:val="18"/>
              </w:rPr>
              <w:t>Tüm Akademik Birimler - Sağlık, Kültür ve Spor Daire Başkanlığı</w:t>
            </w:r>
          </w:p>
        </w:tc>
      </w:tr>
      <w:tr w:rsidR="00487DDA" w:rsidRPr="00487DDA" w:rsidTr="00074E2A">
        <w:trPr>
          <w:trHeight w:val="1103"/>
        </w:trPr>
        <w:tc>
          <w:tcPr>
            <w:tcW w:w="2303"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093"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197"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466"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479"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116"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A56800" w:rsidRPr="00487DDA" w:rsidTr="00074E2A">
        <w:trPr>
          <w:trHeight w:val="2227"/>
        </w:trPr>
        <w:tc>
          <w:tcPr>
            <w:tcW w:w="2303"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A56800" w:rsidRDefault="00A56800" w:rsidP="00A56800">
            <w:pPr>
              <w:spacing w:after="0"/>
              <w:rPr>
                <w:b/>
                <w:bCs/>
                <w:sz w:val="20"/>
                <w:szCs w:val="20"/>
              </w:rPr>
            </w:pPr>
            <w:r w:rsidRPr="003E34EF">
              <w:rPr>
                <w:rFonts w:ascii="Times New Roman" w:hAnsi="Times New Roman" w:cs="Times New Roman"/>
                <w:b/>
                <w:bCs/>
                <w:sz w:val="20"/>
                <w:szCs w:val="20"/>
              </w:rPr>
              <w:t>Pg.3.1.4</w:t>
            </w:r>
            <w:r w:rsidRPr="003E34EF">
              <w:rPr>
                <w:b/>
                <w:bCs/>
                <w:sz w:val="20"/>
                <w:szCs w:val="20"/>
              </w:rPr>
              <w:t xml:space="preserve"> </w:t>
            </w:r>
            <w:r w:rsidRPr="003E34EF">
              <w:rPr>
                <w:b/>
                <w:bCs/>
                <w:sz w:val="20"/>
                <w:szCs w:val="20"/>
              </w:rPr>
              <w:br/>
            </w:r>
            <w:r w:rsidRPr="003E34EF">
              <w:rPr>
                <w:rFonts w:ascii="Times New Roman" w:hAnsi="Times New Roman" w:cs="Times New Roman"/>
                <w:b/>
                <w:bCs/>
                <w:sz w:val="20"/>
                <w:szCs w:val="20"/>
              </w:rPr>
              <w:t>Üniversitemiz Tarafından Gerçekleştirilen Sosyal, Kültürel, Turistik, Sportif ve Rekreasyonel Etkinlikler (Sergi, Gösterim, Söyleşi, Konser, Dinleti Vb.)</w:t>
            </w:r>
          </w:p>
        </w:tc>
        <w:tc>
          <w:tcPr>
            <w:tcW w:w="1093" w:type="dxa"/>
            <w:tcBorders>
              <w:top w:val="nil"/>
              <w:left w:val="nil"/>
              <w:bottom w:val="single" w:sz="4" w:space="0" w:color="auto"/>
              <w:right w:val="single" w:sz="4" w:space="0" w:color="auto"/>
            </w:tcBorders>
            <w:shd w:val="clear" w:color="auto" w:fill="auto"/>
            <w:noWrap/>
            <w:vAlign w:val="center"/>
            <w:hideMark/>
          </w:tcPr>
          <w:p w:rsidR="00A56800" w:rsidRDefault="00A56800" w:rsidP="00A56800">
            <w:pPr>
              <w:jc w:val="center"/>
              <w:rPr>
                <w:rFonts w:ascii="Times" w:hAnsi="Times" w:cs="Times"/>
                <w:sz w:val="18"/>
                <w:szCs w:val="18"/>
              </w:rPr>
            </w:pPr>
            <w:r>
              <w:rPr>
                <w:rFonts w:ascii="Times" w:hAnsi="Times" w:cs="Times"/>
                <w:sz w:val="18"/>
                <w:szCs w:val="18"/>
              </w:rPr>
              <w:t>25%</w:t>
            </w:r>
          </w:p>
        </w:tc>
        <w:tc>
          <w:tcPr>
            <w:tcW w:w="1197" w:type="dxa"/>
            <w:tcBorders>
              <w:top w:val="nil"/>
              <w:left w:val="nil"/>
              <w:bottom w:val="single" w:sz="4" w:space="0" w:color="auto"/>
              <w:right w:val="single" w:sz="4" w:space="0" w:color="auto"/>
            </w:tcBorders>
            <w:shd w:val="clear" w:color="auto" w:fill="auto"/>
            <w:noWrap/>
            <w:vAlign w:val="center"/>
            <w:hideMark/>
          </w:tcPr>
          <w:p w:rsidR="00A56800" w:rsidRDefault="00A56800" w:rsidP="00A56800">
            <w:pPr>
              <w:jc w:val="center"/>
              <w:rPr>
                <w:rFonts w:ascii="Times" w:hAnsi="Times" w:cs="Times"/>
                <w:sz w:val="18"/>
                <w:szCs w:val="18"/>
              </w:rPr>
            </w:pPr>
            <w:r>
              <w:rPr>
                <w:rFonts w:ascii="Times" w:hAnsi="Times" w:cs="Times"/>
                <w:sz w:val="18"/>
                <w:szCs w:val="18"/>
              </w:rPr>
              <w:t>110</w:t>
            </w:r>
          </w:p>
        </w:tc>
        <w:tc>
          <w:tcPr>
            <w:tcW w:w="1466" w:type="dxa"/>
            <w:tcBorders>
              <w:top w:val="nil"/>
              <w:left w:val="nil"/>
              <w:bottom w:val="single" w:sz="4" w:space="0" w:color="auto"/>
              <w:right w:val="single" w:sz="4" w:space="0" w:color="auto"/>
            </w:tcBorders>
            <w:shd w:val="clear" w:color="auto" w:fill="auto"/>
            <w:noWrap/>
            <w:vAlign w:val="center"/>
            <w:hideMark/>
          </w:tcPr>
          <w:p w:rsidR="00A56800" w:rsidRDefault="00A56800" w:rsidP="00A56800">
            <w:pPr>
              <w:jc w:val="center"/>
              <w:rPr>
                <w:rFonts w:ascii="Times" w:hAnsi="Times" w:cs="Times"/>
                <w:sz w:val="18"/>
                <w:szCs w:val="18"/>
              </w:rPr>
            </w:pPr>
            <w:r>
              <w:rPr>
                <w:rFonts w:ascii="Times" w:hAnsi="Times" w:cs="Times"/>
                <w:sz w:val="18"/>
                <w:szCs w:val="18"/>
              </w:rPr>
              <w:t>125</w:t>
            </w:r>
          </w:p>
        </w:tc>
        <w:tc>
          <w:tcPr>
            <w:tcW w:w="1479" w:type="dxa"/>
            <w:tcBorders>
              <w:top w:val="nil"/>
              <w:left w:val="nil"/>
              <w:bottom w:val="single" w:sz="4" w:space="0" w:color="auto"/>
              <w:right w:val="single" w:sz="4" w:space="0" w:color="auto"/>
            </w:tcBorders>
            <w:shd w:val="clear" w:color="auto" w:fill="auto"/>
            <w:noWrap/>
            <w:vAlign w:val="center"/>
            <w:hideMark/>
          </w:tcPr>
          <w:p w:rsidR="00A56800" w:rsidRDefault="00A56800" w:rsidP="00A56800">
            <w:pPr>
              <w:jc w:val="center"/>
              <w:rPr>
                <w:rFonts w:ascii="Times" w:hAnsi="Times" w:cs="Times"/>
                <w:sz w:val="18"/>
                <w:szCs w:val="18"/>
              </w:rPr>
            </w:pPr>
            <w:r>
              <w:rPr>
                <w:rFonts w:ascii="Times" w:hAnsi="Times" w:cs="Times"/>
                <w:sz w:val="18"/>
                <w:szCs w:val="18"/>
              </w:rPr>
              <w:t>82</w:t>
            </w:r>
          </w:p>
        </w:tc>
        <w:tc>
          <w:tcPr>
            <w:tcW w:w="2116" w:type="dxa"/>
            <w:tcBorders>
              <w:top w:val="nil"/>
              <w:left w:val="nil"/>
              <w:bottom w:val="single" w:sz="4" w:space="0" w:color="auto"/>
              <w:right w:val="single" w:sz="8" w:space="0" w:color="auto"/>
            </w:tcBorders>
            <w:shd w:val="clear" w:color="000000" w:fill="FFFFFF"/>
            <w:noWrap/>
            <w:vAlign w:val="center"/>
            <w:hideMark/>
          </w:tcPr>
          <w:p w:rsidR="00A56800" w:rsidRDefault="00CF5379" w:rsidP="00A56800">
            <w:pPr>
              <w:jc w:val="center"/>
              <w:rPr>
                <w:rFonts w:ascii="Times" w:hAnsi="Times" w:cs="Times"/>
                <w:sz w:val="18"/>
                <w:szCs w:val="18"/>
              </w:rPr>
            </w:pPr>
            <w:r>
              <w:rPr>
                <w:rFonts w:ascii="Times" w:hAnsi="Times" w:cs="Times"/>
                <w:sz w:val="18"/>
                <w:szCs w:val="18"/>
              </w:rPr>
              <w:t>0,00</w:t>
            </w:r>
            <w:r w:rsidR="00A56800">
              <w:rPr>
                <w:rFonts w:ascii="Times" w:hAnsi="Times" w:cs="Times"/>
                <w:sz w:val="18"/>
                <w:szCs w:val="18"/>
              </w:rPr>
              <w:t>%</w:t>
            </w:r>
          </w:p>
        </w:tc>
      </w:tr>
      <w:tr w:rsidR="00487DDA" w:rsidRPr="00487DDA" w:rsidTr="00074E2A">
        <w:trPr>
          <w:trHeight w:val="346"/>
        </w:trPr>
        <w:tc>
          <w:tcPr>
            <w:tcW w:w="9658"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A56800" w:rsidRPr="00487DDA" w:rsidTr="00074E2A">
        <w:trPr>
          <w:trHeight w:val="346"/>
        </w:trPr>
        <w:tc>
          <w:tcPr>
            <w:tcW w:w="2303"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1)Planın başlangıç döneminden itibaren iç ve dış çe</w:t>
            </w:r>
            <w:r w:rsidR="002054CD">
              <w:rPr>
                <w:rFonts w:ascii="Times New Roman" w:hAnsi="Times New Roman" w:cs="Times New Roman"/>
                <w:sz w:val="18"/>
                <w:szCs w:val="18"/>
              </w:rPr>
              <w:t>vrede salgın hastalık (Covid19/</w:t>
            </w:r>
            <w:r w:rsidRPr="00A56800">
              <w:rPr>
                <w:rFonts w:ascii="Times New Roman" w:hAnsi="Times New Roman" w:cs="Times New Roman"/>
                <w:sz w:val="18"/>
                <w:szCs w:val="18"/>
              </w:rPr>
              <w:t>Pandemi) gibi ciddi değişiklikler vuku bulmuştur.</w:t>
            </w:r>
          </w:p>
        </w:tc>
      </w:tr>
      <w:tr w:rsidR="00A56800" w:rsidRPr="00487DDA" w:rsidTr="00074E2A">
        <w:trPr>
          <w:trHeight w:val="346"/>
        </w:trPr>
        <w:tc>
          <w:tcPr>
            <w:tcW w:w="230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2) Üniversitemizdeki Uzaktan eğitim programı nedeniyle performans gösterge değerleri istenilen seviyeye ulaşmamıştır.</w:t>
            </w:r>
          </w:p>
        </w:tc>
      </w:tr>
      <w:tr w:rsidR="00A56800" w:rsidRPr="00487DDA" w:rsidTr="00074E2A">
        <w:trPr>
          <w:trHeight w:val="346"/>
        </w:trPr>
        <w:tc>
          <w:tcPr>
            <w:tcW w:w="230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3) Pandemi nedeniyle gerçekleşen farklı göstergeler, pandemi sonrası tekrar eski seviyelere ulaşacağından gösterge değişikliğinin geçici olduğu düşünülmektedir.</w:t>
            </w:r>
          </w:p>
        </w:tc>
      </w:tr>
      <w:tr w:rsidR="00A56800" w:rsidRPr="00487DDA" w:rsidTr="00074E2A">
        <w:trPr>
          <w:trHeight w:val="436"/>
        </w:trPr>
        <w:tc>
          <w:tcPr>
            <w:tcW w:w="230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1) Performans göstergesi değerlerine ulaşılamamıştır.</w:t>
            </w:r>
          </w:p>
        </w:tc>
      </w:tr>
      <w:tr w:rsidR="00A56800" w:rsidRPr="00487DDA" w:rsidTr="00074E2A">
        <w:trPr>
          <w:trHeight w:val="436"/>
        </w:trPr>
        <w:tc>
          <w:tcPr>
            <w:tcW w:w="230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2) Performans göstergesine ulaşma düzeyiyle tespit edilen ihtiyaçlar kısmen karşılanmıştır.</w:t>
            </w:r>
          </w:p>
        </w:tc>
      </w:tr>
      <w:tr w:rsidR="00A56800" w:rsidRPr="00487DDA" w:rsidTr="00074E2A">
        <w:trPr>
          <w:trHeight w:val="610"/>
        </w:trPr>
        <w:tc>
          <w:tcPr>
            <w:tcW w:w="230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3) Pandemi nedeniyle gerçekleşen farklı göstergeler, pandemi sonrası tekrar eski seviyelere ulaşacağından gösterge değişikliğinin geçici olduğu düşünüldüğünde güncelleme ihtiyacı yoktur.</w:t>
            </w:r>
          </w:p>
        </w:tc>
      </w:tr>
      <w:tr w:rsidR="00A56800" w:rsidRPr="00487DDA" w:rsidTr="00074E2A">
        <w:trPr>
          <w:trHeight w:val="436"/>
        </w:trPr>
        <w:tc>
          <w:tcPr>
            <w:tcW w:w="230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 xml:space="preserve">4) On birinci Kalkınma Planı doğrultusunda Üniversitemiz tarafından gerçekleştirilen sosyal, kültürel, turistik, sportif ve </w:t>
            </w:r>
            <w:r w:rsidR="002054CD" w:rsidRPr="00A56800">
              <w:rPr>
                <w:rFonts w:ascii="Times New Roman" w:hAnsi="Times New Roman" w:cs="Times New Roman"/>
                <w:sz w:val="18"/>
                <w:szCs w:val="18"/>
              </w:rPr>
              <w:t>Rekreasyonel</w:t>
            </w:r>
            <w:r w:rsidRPr="00A56800">
              <w:rPr>
                <w:rFonts w:ascii="Times New Roman" w:hAnsi="Times New Roman" w:cs="Times New Roman"/>
                <w:sz w:val="18"/>
                <w:szCs w:val="18"/>
              </w:rPr>
              <w:t xml:space="preserve"> etkinliklerin gösterge değerine ulaşarak üzerine düşen görevi yapacaktır.</w:t>
            </w:r>
          </w:p>
        </w:tc>
      </w:tr>
      <w:tr w:rsidR="00A56800" w:rsidRPr="00487DDA" w:rsidTr="00074E2A">
        <w:trPr>
          <w:trHeight w:val="436"/>
        </w:trPr>
        <w:tc>
          <w:tcPr>
            <w:tcW w:w="230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1) Performans gösterge değerlerine ulaşılırken öngörülemeyen maliyetler ortaya çıkmamıştır</w:t>
            </w:r>
          </w:p>
        </w:tc>
      </w:tr>
      <w:tr w:rsidR="00A56800" w:rsidRPr="00487DDA" w:rsidTr="00074E2A">
        <w:trPr>
          <w:trHeight w:val="436"/>
        </w:trPr>
        <w:tc>
          <w:tcPr>
            <w:tcW w:w="230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2) Tahmini maliyet tablosunda değişiklik ihtiyacı yoktur</w:t>
            </w:r>
          </w:p>
        </w:tc>
      </w:tr>
      <w:tr w:rsidR="00A56800" w:rsidRPr="00487DDA" w:rsidTr="00074E2A">
        <w:trPr>
          <w:trHeight w:val="436"/>
        </w:trPr>
        <w:tc>
          <w:tcPr>
            <w:tcW w:w="230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3) Hedefte ve performans göstergesi değerlerinde değişiklik ihtiyacı oluşmamıştır</w:t>
            </w:r>
          </w:p>
        </w:tc>
      </w:tr>
      <w:tr w:rsidR="00A56800" w:rsidRPr="00487DDA" w:rsidTr="00074E2A">
        <w:trPr>
          <w:trHeight w:val="436"/>
        </w:trPr>
        <w:tc>
          <w:tcPr>
            <w:tcW w:w="2303"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A56800" w:rsidRPr="00487DDA" w:rsidRDefault="00A56800" w:rsidP="00A56800">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35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1) Performans göstergelerinin devam ettirilmesinde kurumsal, yasal, çevresel vb. unsurlar açısından herhangi bir risk bulunmamaktadır</w:t>
            </w:r>
          </w:p>
        </w:tc>
      </w:tr>
      <w:tr w:rsidR="00A56800" w:rsidRPr="00487DDA" w:rsidTr="00074E2A">
        <w:trPr>
          <w:trHeight w:val="436"/>
        </w:trPr>
        <w:tc>
          <w:tcPr>
            <w:tcW w:w="2303"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A56800" w:rsidRPr="00487DDA" w:rsidRDefault="00A56800" w:rsidP="00A56800">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A56800" w:rsidRPr="00A56800" w:rsidRDefault="00A56800" w:rsidP="00074E2A">
            <w:pPr>
              <w:spacing w:after="0"/>
              <w:rPr>
                <w:rFonts w:ascii="Times New Roman" w:hAnsi="Times New Roman" w:cs="Times New Roman"/>
                <w:sz w:val="18"/>
                <w:szCs w:val="18"/>
              </w:rPr>
            </w:pPr>
            <w:r w:rsidRPr="00A56800">
              <w:rPr>
                <w:rFonts w:ascii="Times New Roman" w:hAnsi="Times New Roman" w:cs="Times New Roman"/>
                <w:sz w:val="18"/>
                <w:szCs w:val="18"/>
              </w:rPr>
              <w:t xml:space="preserve">2)  Herhangi bir risk olmadığından ilave tedbir almaya gerek yoktur </w:t>
            </w:r>
          </w:p>
        </w:tc>
      </w:tr>
    </w:tbl>
    <w:p w:rsidR="00487DDA" w:rsidRDefault="00487DDA"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20" w:type="dxa"/>
        <w:tblInd w:w="45" w:type="dxa"/>
        <w:tblCellMar>
          <w:left w:w="70" w:type="dxa"/>
          <w:right w:w="70" w:type="dxa"/>
        </w:tblCellMar>
        <w:tblLook w:val="04A0" w:firstRow="1" w:lastRow="0" w:firstColumn="1" w:lastColumn="0" w:noHBand="0" w:noVBand="1"/>
      </w:tblPr>
      <w:tblGrid>
        <w:gridCol w:w="2342"/>
        <w:gridCol w:w="1111"/>
        <w:gridCol w:w="1217"/>
        <w:gridCol w:w="1491"/>
        <w:gridCol w:w="1504"/>
        <w:gridCol w:w="2155"/>
      </w:tblGrid>
      <w:tr w:rsidR="00487DDA" w:rsidRPr="00C520D1" w:rsidTr="00074E2A">
        <w:trPr>
          <w:trHeight w:val="559"/>
        </w:trPr>
        <w:tc>
          <w:tcPr>
            <w:tcW w:w="2342"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A3</w:t>
            </w:r>
          </w:p>
        </w:tc>
        <w:tc>
          <w:tcPr>
            <w:tcW w:w="7477"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487DDA" w:rsidRPr="00C520D1" w:rsidTr="00074E2A">
        <w:trPr>
          <w:trHeight w:val="495"/>
        </w:trPr>
        <w:tc>
          <w:tcPr>
            <w:tcW w:w="2342"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w:t>
            </w:r>
          </w:p>
        </w:tc>
        <w:tc>
          <w:tcPr>
            <w:tcW w:w="7477"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 sonuna kadar, kalkınmaya yönelik desteklenen proje sayısını % 30 oranında arttırmak.</w:t>
            </w:r>
          </w:p>
        </w:tc>
      </w:tr>
      <w:tr w:rsidR="00487DDA" w:rsidRPr="00C520D1" w:rsidTr="00074E2A">
        <w:trPr>
          <w:trHeight w:val="402"/>
        </w:trPr>
        <w:tc>
          <w:tcPr>
            <w:tcW w:w="234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 Performansı</w:t>
            </w:r>
          </w:p>
        </w:tc>
        <w:tc>
          <w:tcPr>
            <w:tcW w:w="7477" w:type="dxa"/>
            <w:gridSpan w:val="5"/>
            <w:tcBorders>
              <w:top w:val="single" w:sz="4" w:space="0" w:color="auto"/>
              <w:left w:val="nil"/>
              <w:bottom w:val="nil"/>
              <w:right w:val="single" w:sz="8" w:space="0" w:color="000000"/>
            </w:tcBorders>
            <w:shd w:val="clear" w:color="auto" w:fill="auto"/>
            <w:vAlign w:val="center"/>
            <w:hideMark/>
          </w:tcPr>
          <w:p w:rsidR="00487DDA" w:rsidRPr="00C520D1" w:rsidRDefault="00CF5379" w:rsidP="00C520D1">
            <w:pPr>
              <w:spacing w:after="0"/>
              <w:rPr>
                <w:rFonts w:ascii="Times New Roman" w:hAnsi="Times New Roman" w:cs="Times New Roman"/>
                <w:sz w:val="18"/>
                <w:szCs w:val="18"/>
              </w:rPr>
            </w:pPr>
            <w:r>
              <w:rPr>
                <w:rFonts w:ascii="Times New Roman" w:hAnsi="Times New Roman" w:cs="Times New Roman"/>
                <w:sz w:val="18"/>
                <w:szCs w:val="18"/>
              </w:rPr>
              <w:t>0,00</w:t>
            </w:r>
            <w:r w:rsidR="00487DDA" w:rsidRPr="00C520D1">
              <w:rPr>
                <w:rFonts w:ascii="Times New Roman" w:hAnsi="Times New Roman" w:cs="Times New Roman"/>
                <w:sz w:val="18"/>
                <w:szCs w:val="18"/>
              </w:rPr>
              <w:t>%</w:t>
            </w:r>
          </w:p>
        </w:tc>
      </w:tr>
      <w:tr w:rsidR="00487DDA" w:rsidRPr="00C520D1" w:rsidTr="00074E2A">
        <w:trPr>
          <w:trHeight w:val="589"/>
        </w:trPr>
        <w:tc>
          <w:tcPr>
            <w:tcW w:w="234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477" w:type="dxa"/>
            <w:gridSpan w:val="5"/>
            <w:tcBorders>
              <w:top w:val="single" w:sz="4" w:space="0" w:color="auto"/>
              <w:left w:val="nil"/>
              <w:bottom w:val="nil"/>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Akademik Teşvik Yönetmeliğinde BAP projelerinin olmaması ve öğretim üyelerinin proje mantığını yeterince anlayamamaları</w:t>
            </w:r>
          </w:p>
        </w:tc>
      </w:tr>
      <w:tr w:rsidR="00487DDA" w:rsidRPr="00C520D1" w:rsidTr="00074E2A">
        <w:trPr>
          <w:trHeight w:val="402"/>
        </w:trPr>
        <w:tc>
          <w:tcPr>
            <w:tcW w:w="234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477"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Senatomuz tarafından alınan kararlar doğrultusunda ek teşvik verilmesi,  yönergenin değiştirilerek projenin kabul aşaması ve tamamlanma süresinin en fazla bir ay sürecek şekilde revize edilmesi</w:t>
            </w:r>
          </w:p>
        </w:tc>
      </w:tr>
      <w:tr w:rsidR="003D65E9" w:rsidRPr="00C520D1" w:rsidTr="00074E2A">
        <w:trPr>
          <w:trHeight w:val="267"/>
        </w:trPr>
        <w:tc>
          <w:tcPr>
            <w:tcW w:w="234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3D65E9" w:rsidRPr="00C520D1" w:rsidRDefault="003D65E9" w:rsidP="003D65E9">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477" w:type="dxa"/>
            <w:gridSpan w:val="5"/>
            <w:tcBorders>
              <w:top w:val="single" w:sz="4" w:space="0" w:color="auto"/>
              <w:left w:val="nil"/>
              <w:bottom w:val="single" w:sz="4" w:space="0" w:color="auto"/>
              <w:right w:val="single" w:sz="8" w:space="0" w:color="000000"/>
            </w:tcBorders>
            <w:shd w:val="clear" w:color="auto" w:fill="auto"/>
            <w:vAlign w:val="center"/>
            <w:hideMark/>
          </w:tcPr>
          <w:p w:rsidR="003D65E9" w:rsidRPr="00C520D1" w:rsidRDefault="003D65E9" w:rsidP="003D65E9">
            <w:pPr>
              <w:spacing w:after="0"/>
              <w:rPr>
                <w:rFonts w:ascii="Times New Roman" w:hAnsi="Times New Roman" w:cs="Times New Roman"/>
                <w:sz w:val="18"/>
                <w:szCs w:val="18"/>
              </w:rPr>
            </w:pPr>
            <w:r w:rsidRPr="003D65E9">
              <w:rPr>
                <w:rFonts w:ascii="Times New Roman" w:hAnsi="Times New Roman" w:cs="Times New Roman"/>
                <w:sz w:val="18"/>
                <w:szCs w:val="18"/>
              </w:rPr>
              <w:t>Proje Destek Ofisi - Bilimsel Araştırma Projeleri Birimi</w:t>
            </w:r>
          </w:p>
        </w:tc>
      </w:tr>
      <w:tr w:rsidR="003D65E9" w:rsidRPr="00C520D1" w:rsidTr="00074E2A">
        <w:trPr>
          <w:trHeight w:val="1116"/>
        </w:trPr>
        <w:tc>
          <w:tcPr>
            <w:tcW w:w="2342" w:type="dxa"/>
            <w:tcBorders>
              <w:top w:val="nil"/>
              <w:left w:val="single" w:sz="8" w:space="0" w:color="auto"/>
              <w:bottom w:val="nil"/>
              <w:right w:val="single" w:sz="8" w:space="0" w:color="auto"/>
            </w:tcBorders>
            <w:shd w:val="clear" w:color="auto" w:fill="B8CCE4" w:themeFill="accent1" w:themeFillTint="66"/>
            <w:vAlign w:val="center"/>
            <w:hideMark/>
          </w:tcPr>
          <w:p w:rsidR="003D65E9" w:rsidRPr="00C520D1" w:rsidRDefault="003D65E9" w:rsidP="003D65E9">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11" w:type="dxa"/>
            <w:tcBorders>
              <w:top w:val="nil"/>
              <w:left w:val="nil"/>
              <w:bottom w:val="single" w:sz="4" w:space="0" w:color="auto"/>
              <w:right w:val="single" w:sz="4" w:space="0" w:color="auto"/>
            </w:tcBorders>
            <w:shd w:val="clear" w:color="auto" w:fill="auto"/>
            <w:vAlign w:val="center"/>
            <w:hideMark/>
          </w:tcPr>
          <w:p w:rsidR="003D65E9" w:rsidRPr="00C520D1" w:rsidRDefault="003D65E9" w:rsidP="003D65E9">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17" w:type="dxa"/>
            <w:tcBorders>
              <w:top w:val="nil"/>
              <w:left w:val="nil"/>
              <w:bottom w:val="single" w:sz="4" w:space="0" w:color="auto"/>
              <w:right w:val="single" w:sz="4" w:space="0" w:color="auto"/>
            </w:tcBorders>
            <w:shd w:val="clear" w:color="auto" w:fill="auto"/>
            <w:vAlign w:val="center"/>
            <w:hideMark/>
          </w:tcPr>
          <w:p w:rsidR="003D65E9" w:rsidRPr="00C520D1" w:rsidRDefault="003D65E9" w:rsidP="003D65E9">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91" w:type="dxa"/>
            <w:tcBorders>
              <w:top w:val="nil"/>
              <w:left w:val="nil"/>
              <w:bottom w:val="single" w:sz="4" w:space="0" w:color="auto"/>
              <w:right w:val="single" w:sz="4" w:space="0" w:color="auto"/>
            </w:tcBorders>
            <w:shd w:val="clear" w:color="auto" w:fill="auto"/>
            <w:vAlign w:val="center"/>
            <w:hideMark/>
          </w:tcPr>
          <w:p w:rsidR="003D65E9" w:rsidRPr="00C520D1" w:rsidRDefault="003D65E9" w:rsidP="003D65E9">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504" w:type="dxa"/>
            <w:tcBorders>
              <w:top w:val="nil"/>
              <w:left w:val="nil"/>
              <w:bottom w:val="single" w:sz="4" w:space="0" w:color="auto"/>
              <w:right w:val="single" w:sz="4" w:space="0" w:color="auto"/>
            </w:tcBorders>
            <w:shd w:val="clear" w:color="auto" w:fill="auto"/>
            <w:vAlign w:val="center"/>
            <w:hideMark/>
          </w:tcPr>
          <w:p w:rsidR="003D65E9" w:rsidRPr="00C520D1" w:rsidRDefault="003D65E9" w:rsidP="003D65E9">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52" w:type="dxa"/>
            <w:tcBorders>
              <w:top w:val="nil"/>
              <w:left w:val="nil"/>
              <w:bottom w:val="single" w:sz="4" w:space="0" w:color="auto"/>
              <w:right w:val="single" w:sz="8" w:space="0" w:color="auto"/>
            </w:tcBorders>
            <w:shd w:val="clear" w:color="auto" w:fill="auto"/>
            <w:vAlign w:val="center"/>
            <w:hideMark/>
          </w:tcPr>
          <w:p w:rsidR="003D65E9" w:rsidRPr="00C520D1" w:rsidRDefault="003D65E9" w:rsidP="003D65E9">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3D65E9" w:rsidRPr="00C520D1" w:rsidTr="00074E2A">
        <w:trPr>
          <w:trHeight w:val="1207"/>
        </w:trPr>
        <w:tc>
          <w:tcPr>
            <w:tcW w:w="2342"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3D65E9" w:rsidRPr="00C520D1" w:rsidRDefault="003D65E9" w:rsidP="003D65E9">
            <w:pPr>
              <w:spacing w:after="0"/>
              <w:rPr>
                <w:rFonts w:ascii="Times New Roman" w:hAnsi="Times New Roman" w:cs="Times New Roman"/>
                <w:b/>
                <w:bCs/>
                <w:sz w:val="20"/>
                <w:szCs w:val="20"/>
              </w:rPr>
            </w:pPr>
            <w:r>
              <w:rPr>
                <w:rFonts w:ascii="Times New Roman" w:hAnsi="Times New Roman" w:cs="Times New Roman"/>
                <w:b/>
                <w:bCs/>
                <w:sz w:val="20"/>
                <w:szCs w:val="20"/>
              </w:rPr>
              <w:t xml:space="preserve">Pg.3.2.1 </w:t>
            </w:r>
            <w:r>
              <w:rPr>
                <w:rFonts w:ascii="Times New Roman" w:hAnsi="Times New Roman" w:cs="Times New Roman"/>
                <w:b/>
                <w:bCs/>
                <w:sz w:val="20"/>
                <w:szCs w:val="20"/>
              </w:rPr>
              <w:br/>
            </w:r>
            <w:r w:rsidRPr="00C520D1">
              <w:rPr>
                <w:rFonts w:ascii="Times New Roman" w:hAnsi="Times New Roman" w:cs="Times New Roman"/>
                <w:b/>
                <w:bCs/>
                <w:sz w:val="20"/>
                <w:szCs w:val="20"/>
              </w:rPr>
              <w:t>Yerel Kalkınma Kapsamında Olup Tamamlanan Proje Sayısı</w:t>
            </w:r>
          </w:p>
        </w:tc>
        <w:tc>
          <w:tcPr>
            <w:tcW w:w="1111" w:type="dxa"/>
            <w:tcBorders>
              <w:top w:val="nil"/>
              <w:left w:val="nil"/>
              <w:bottom w:val="single" w:sz="4" w:space="0" w:color="auto"/>
              <w:right w:val="single" w:sz="4" w:space="0" w:color="auto"/>
            </w:tcBorders>
            <w:shd w:val="clear" w:color="auto" w:fill="auto"/>
            <w:noWrap/>
            <w:vAlign w:val="center"/>
            <w:hideMark/>
          </w:tcPr>
          <w:p w:rsidR="003D65E9" w:rsidRPr="00C520D1" w:rsidRDefault="003D65E9" w:rsidP="003D65E9">
            <w:pPr>
              <w:spacing w:after="0"/>
              <w:jc w:val="center"/>
              <w:rPr>
                <w:rFonts w:ascii="Times New Roman" w:hAnsi="Times New Roman" w:cs="Times New Roman"/>
                <w:sz w:val="18"/>
                <w:szCs w:val="18"/>
              </w:rPr>
            </w:pPr>
            <w:r w:rsidRPr="00C520D1">
              <w:rPr>
                <w:rFonts w:ascii="Times New Roman" w:hAnsi="Times New Roman" w:cs="Times New Roman"/>
                <w:sz w:val="18"/>
                <w:szCs w:val="18"/>
              </w:rPr>
              <w:t>25%</w:t>
            </w:r>
          </w:p>
        </w:tc>
        <w:tc>
          <w:tcPr>
            <w:tcW w:w="1217" w:type="dxa"/>
            <w:tcBorders>
              <w:top w:val="nil"/>
              <w:left w:val="nil"/>
              <w:bottom w:val="single" w:sz="4" w:space="0" w:color="auto"/>
              <w:right w:val="single" w:sz="4" w:space="0" w:color="auto"/>
            </w:tcBorders>
            <w:shd w:val="clear" w:color="auto" w:fill="auto"/>
            <w:noWrap/>
            <w:vAlign w:val="center"/>
            <w:hideMark/>
          </w:tcPr>
          <w:p w:rsidR="003D65E9" w:rsidRPr="00C520D1" w:rsidRDefault="003D65E9" w:rsidP="003D65E9">
            <w:pPr>
              <w:spacing w:after="0"/>
              <w:jc w:val="center"/>
              <w:rPr>
                <w:rFonts w:ascii="Times New Roman" w:hAnsi="Times New Roman" w:cs="Times New Roman"/>
                <w:sz w:val="18"/>
                <w:szCs w:val="18"/>
              </w:rPr>
            </w:pPr>
            <w:r w:rsidRPr="00C520D1">
              <w:rPr>
                <w:rFonts w:ascii="Times New Roman" w:hAnsi="Times New Roman" w:cs="Times New Roman"/>
                <w:sz w:val="18"/>
                <w:szCs w:val="18"/>
              </w:rPr>
              <w:t>26</w:t>
            </w:r>
          </w:p>
        </w:tc>
        <w:tc>
          <w:tcPr>
            <w:tcW w:w="1491" w:type="dxa"/>
            <w:tcBorders>
              <w:top w:val="nil"/>
              <w:left w:val="nil"/>
              <w:bottom w:val="single" w:sz="4" w:space="0" w:color="auto"/>
              <w:right w:val="single" w:sz="4" w:space="0" w:color="auto"/>
            </w:tcBorders>
            <w:shd w:val="clear" w:color="auto" w:fill="auto"/>
            <w:noWrap/>
            <w:vAlign w:val="center"/>
            <w:hideMark/>
          </w:tcPr>
          <w:p w:rsidR="003D65E9" w:rsidRPr="00C520D1" w:rsidRDefault="003D65E9" w:rsidP="003D65E9">
            <w:pPr>
              <w:spacing w:after="0"/>
              <w:jc w:val="center"/>
              <w:rPr>
                <w:rFonts w:ascii="Times New Roman" w:hAnsi="Times New Roman" w:cs="Times New Roman"/>
                <w:sz w:val="18"/>
                <w:szCs w:val="18"/>
              </w:rPr>
            </w:pPr>
            <w:r>
              <w:rPr>
                <w:rFonts w:ascii="Times New Roman" w:hAnsi="Times New Roman" w:cs="Times New Roman"/>
                <w:sz w:val="18"/>
                <w:szCs w:val="18"/>
              </w:rPr>
              <w:t>32</w:t>
            </w:r>
          </w:p>
        </w:tc>
        <w:tc>
          <w:tcPr>
            <w:tcW w:w="1504" w:type="dxa"/>
            <w:tcBorders>
              <w:top w:val="nil"/>
              <w:left w:val="nil"/>
              <w:bottom w:val="single" w:sz="4" w:space="0" w:color="auto"/>
              <w:right w:val="single" w:sz="4" w:space="0" w:color="auto"/>
            </w:tcBorders>
            <w:shd w:val="clear" w:color="auto" w:fill="auto"/>
            <w:noWrap/>
            <w:vAlign w:val="center"/>
            <w:hideMark/>
          </w:tcPr>
          <w:p w:rsidR="003D65E9" w:rsidRPr="00C520D1" w:rsidRDefault="003D65E9" w:rsidP="003D65E9">
            <w:pPr>
              <w:spacing w:after="0"/>
              <w:jc w:val="center"/>
              <w:rPr>
                <w:rFonts w:ascii="Times New Roman" w:hAnsi="Times New Roman" w:cs="Times New Roman"/>
                <w:sz w:val="18"/>
                <w:szCs w:val="18"/>
              </w:rPr>
            </w:pPr>
            <w:r>
              <w:rPr>
                <w:rFonts w:ascii="Times New Roman" w:hAnsi="Times New Roman" w:cs="Times New Roman"/>
                <w:sz w:val="18"/>
                <w:szCs w:val="18"/>
              </w:rPr>
              <w:t>5</w:t>
            </w:r>
          </w:p>
        </w:tc>
        <w:tc>
          <w:tcPr>
            <w:tcW w:w="2152" w:type="dxa"/>
            <w:tcBorders>
              <w:top w:val="nil"/>
              <w:left w:val="nil"/>
              <w:bottom w:val="single" w:sz="4" w:space="0" w:color="auto"/>
              <w:right w:val="single" w:sz="8" w:space="0" w:color="auto"/>
            </w:tcBorders>
            <w:shd w:val="clear" w:color="000000" w:fill="FFFFFF"/>
            <w:noWrap/>
            <w:vAlign w:val="center"/>
            <w:hideMark/>
          </w:tcPr>
          <w:p w:rsidR="003D65E9" w:rsidRPr="00C520D1" w:rsidRDefault="00CF5379" w:rsidP="003D65E9">
            <w:pPr>
              <w:spacing w:after="0"/>
              <w:jc w:val="center"/>
              <w:rPr>
                <w:rFonts w:ascii="Times New Roman" w:hAnsi="Times New Roman" w:cs="Times New Roman"/>
                <w:sz w:val="18"/>
                <w:szCs w:val="18"/>
              </w:rPr>
            </w:pPr>
            <w:r>
              <w:rPr>
                <w:rFonts w:ascii="Times New Roman" w:hAnsi="Times New Roman" w:cs="Times New Roman"/>
                <w:sz w:val="18"/>
                <w:szCs w:val="18"/>
              </w:rPr>
              <w:t>0</w:t>
            </w:r>
            <w:r w:rsidR="003D65E9" w:rsidRPr="00C520D1">
              <w:rPr>
                <w:rFonts w:ascii="Times New Roman" w:hAnsi="Times New Roman" w:cs="Times New Roman"/>
                <w:sz w:val="18"/>
                <w:szCs w:val="18"/>
              </w:rPr>
              <w:t>,00%</w:t>
            </w:r>
          </w:p>
        </w:tc>
      </w:tr>
      <w:tr w:rsidR="003D65E9" w:rsidRPr="00C520D1" w:rsidTr="00074E2A">
        <w:trPr>
          <w:trHeight w:val="349"/>
        </w:trPr>
        <w:tc>
          <w:tcPr>
            <w:tcW w:w="9820"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3D65E9" w:rsidRPr="00C520D1" w:rsidRDefault="003D65E9" w:rsidP="003D65E9">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3D65E9" w:rsidRPr="00C520D1" w:rsidTr="00074E2A">
        <w:trPr>
          <w:trHeight w:val="349"/>
        </w:trPr>
        <w:tc>
          <w:tcPr>
            <w:tcW w:w="2342"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 xml:space="preserve">1) Planın başlangıç döneminden itibaren tüm dünyayı etkisi altına alan Covid-19 pandemi salgını nedeniyle eğitim-öğretimin uzaktan yapılması ve yapılan kısıtlamalar. </w:t>
            </w:r>
          </w:p>
        </w:tc>
      </w:tr>
      <w:tr w:rsidR="003D65E9" w:rsidRPr="00C520D1" w:rsidTr="00074E2A">
        <w:trPr>
          <w:trHeight w:val="349"/>
        </w:trPr>
        <w:tc>
          <w:tcPr>
            <w:tcW w:w="2342"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 xml:space="preserve">2) Değişiklik sürekli olmadığından tespitler ve ihtiyaçlarda </w:t>
            </w:r>
            <w:r w:rsidR="002054CD" w:rsidRPr="00A56800">
              <w:rPr>
                <w:rFonts w:ascii="Times New Roman" w:hAnsi="Times New Roman" w:cs="Times New Roman"/>
                <w:sz w:val="18"/>
                <w:szCs w:val="18"/>
              </w:rPr>
              <w:t>değişiklik</w:t>
            </w:r>
            <w:r w:rsidRPr="00A56800">
              <w:rPr>
                <w:rFonts w:ascii="Times New Roman" w:hAnsi="Times New Roman" w:cs="Times New Roman"/>
                <w:sz w:val="18"/>
                <w:szCs w:val="18"/>
              </w:rPr>
              <w:t xml:space="preserve"> meydana gelmedi </w:t>
            </w:r>
          </w:p>
        </w:tc>
      </w:tr>
      <w:tr w:rsidR="003D65E9" w:rsidRPr="00C520D1" w:rsidTr="00074E2A">
        <w:trPr>
          <w:trHeight w:val="349"/>
        </w:trPr>
        <w:tc>
          <w:tcPr>
            <w:tcW w:w="2342"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3) Tespitler ve ihtiyaçlarda değişim olmadığından, buna bağlı olarak hedef ve performans göstergelerinde bir değişiklik ihtiyacı oluşmamıştır.</w:t>
            </w:r>
          </w:p>
        </w:tc>
      </w:tr>
      <w:tr w:rsidR="003D65E9" w:rsidRPr="00C520D1" w:rsidTr="00074E2A">
        <w:trPr>
          <w:trHeight w:val="441"/>
        </w:trPr>
        <w:tc>
          <w:tcPr>
            <w:tcW w:w="2342"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1) Performans göstergesi değerlerine ulaşılamamıştır.</w:t>
            </w:r>
          </w:p>
        </w:tc>
      </w:tr>
      <w:tr w:rsidR="003D65E9" w:rsidRPr="00C520D1" w:rsidTr="00074E2A">
        <w:trPr>
          <w:trHeight w:val="441"/>
        </w:trPr>
        <w:tc>
          <w:tcPr>
            <w:tcW w:w="234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2) Performans göstergesine ulaşma düzeyiyle tespit edilen ihtiyaçlar karşılanmamıştır.</w:t>
            </w:r>
          </w:p>
        </w:tc>
      </w:tr>
      <w:tr w:rsidR="003D65E9" w:rsidRPr="00C520D1" w:rsidTr="00074E2A">
        <w:trPr>
          <w:trHeight w:val="617"/>
        </w:trPr>
        <w:tc>
          <w:tcPr>
            <w:tcW w:w="234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 xml:space="preserve">3) Performans göstergelerinde istenilen düzeye ulaşılmadığından hedeflenen değere ulaşabilmek için yıllar itibarıyla gerçekleşmesi öngörülen hedef ve göstergelere ilişkin güncelleme ihtiyacı vardır. </w:t>
            </w:r>
          </w:p>
        </w:tc>
      </w:tr>
      <w:tr w:rsidR="003D65E9" w:rsidRPr="00C520D1" w:rsidTr="00074E2A">
        <w:trPr>
          <w:trHeight w:val="441"/>
        </w:trPr>
        <w:tc>
          <w:tcPr>
            <w:tcW w:w="234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4)Kalkınma planında bu ile ilgili gösterge yer almamaktadır</w:t>
            </w:r>
          </w:p>
        </w:tc>
      </w:tr>
      <w:tr w:rsidR="003D65E9" w:rsidRPr="00C520D1" w:rsidTr="00074E2A">
        <w:trPr>
          <w:trHeight w:val="441"/>
        </w:trPr>
        <w:tc>
          <w:tcPr>
            <w:tcW w:w="2342"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 xml:space="preserve">1) Performans gösterge değerlerine ulaşılırken öngörülemeyen maliyetler ortaya çıkmamıştır. </w:t>
            </w:r>
          </w:p>
        </w:tc>
      </w:tr>
      <w:tr w:rsidR="003D65E9" w:rsidRPr="00C520D1" w:rsidTr="00074E2A">
        <w:trPr>
          <w:trHeight w:val="441"/>
        </w:trPr>
        <w:tc>
          <w:tcPr>
            <w:tcW w:w="234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2) Tahmini maliyet tablosunda değişiklik ihtiyacı yoktur.</w:t>
            </w:r>
          </w:p>
        </w:tc>
      </w:tr>
      <w:tr w:rsidR="003D65E9" w:rsidRPr="00C520D1" w:rsidTr="00074E2A">
        <w:trPr>
          <w:trHeight w:val="441"/>
        </w:trPr>
        <w:tc>
          <w:tcPr>
            <w:tcW w:w="234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3) Yüksek maliyetleri ortaya çıkmadığından hedefte ve performans göstergesi değerlerinde değişiklik ihtiyacı oluşmamıştır.</w:t>
            </w:r>
          </w:p>
        </w:tc>
      </w:tr>
      <w:tr w:rsidR="003D65E9" w:rsidRPr="00C520D1" w:rsidTr="00074E2A">
        <w:trPr>
          <w:trHeight w:val="441"/>
        </w:trPr>
        <w:tc>
          <w:tcPr>
            <w:tcW w:w="2342"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3D65E9" w:rsidRPr="00C520D1" w:rsidRDefault="003D65E9" w:rsidP="003D65E9">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47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 xml:space="preserve">1) Performans göstergelerinin devam ettirilmesinde kurumsal, yasal, çevresel vb. unsurlar açısından Akademik teşvik yönetmeliği ve proje başvuru ve değerlendirme sürelerinin uzun olması </w:t>
            </w:r>
            <w:r w:rsidR="002054CD" w:rsidRPr="00A56800">
              <w:rPr>
                <w:rFonts w:ascii="Times New Roman" w:hAnsi="Times New Roman" w:cs="Times New Roman"/>
                <w:sz w:val="18"/>
                <w:szCs w:val="18"/>
              </w:rPr>
              <w:t>önemli riskler</w:t>
            </w:r>
            <w:r w:rsidRPr="00A56800">
              <w:rPr>
                <w:rFonts w:ascii="Times New Roman" w:hAnsi="Times New Roman" w:cs="Times New Roman"/>
                <w:sz w:val="18"/>
                <w:szCs w:val="18"/>
              </w:rPr>
              <w:t xml:space="preserve"> oluşturmaktadır.</w:t>
            </w:r>
          </w:p>
        </w:tc>
      </w:tr>
      <w:tr w:rsidR="003D65E9" w:rsidRPr="00C520D1" w:rsidTr="00074E2A">
        <w:trPr>
          <w:trHeight w:val="524"/>
        </w:trPr>
        <w:tc>
          <w:tcPr>
            <w:tcW w:w="2342"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77"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3D65E9" w:rsidRPr="00A56800" w:rsidRDefault="003D65E9" w:rsidP="00074E2A">
            <w:pPr>
              <w:spacing w:after="120"/>
              <w:rPr>
                <w:rFonts w:ascii="Times New Roman" w:hAnsi="Times New Roman" w:cs="Times New Roman"/>
                <w:sz w:val="18"/>
                <w:szCs w:val="18"/>
              </w:rPr>
            </w:pPr>
            <w:r w:rsidRPr="00A56800">
              <w:rPr>
                <w:rFonts w:ascii="Times New Roman" w:hAnsi="Times New Roman" w:cs="Times New Roman"/>
                <w:sz w:val="18"/>
                <w:szCs w:val="18"/>
              </w:rPr>
              <w:t>2) Bu riskleri ortadan kaldırmak ve sürdürülebilirliği sağlamak için ek teşvik tedbirlerinin alınması ve yönergenin değiştirilerek projenin kabul aşaması ve tamamlanma süresinin en fazla bir ay sürmesi gerekir.</w:t>
            </w:r>
          </w:p>
        </w:tc>
      </w:tr>
    </w:tbl>
    <w:p w:rsidR="00487DDA" w:rsidRDefault="00487DDA" w:rsidP="00097A97">
      <w:pPr>
        <w:autoSpaceDE w:val="0"/>
        <w:autoSpaceDN w:val="0"/>
        <w:adjustRightInd w:val="0"/>
        <w:spacing w:after="0" w:line="240" w:lineRule="auto"/>
        <w:ind w:firstLine="708"/>
        <w:jc w:val="both"/>
        <w:rPr>
          <w:rFonts w:ascii="Calibri" w:hAnsi="Calibri" w:cs="Calibri"/>
          <w:b/>
          <w:color w:val="000000"/>
          <w:sz w:val="24"/>
          <w:szCs w:val="23"/>
        </w:rPr>
      </w:pPr>
    </w:p>
    <w:p w:rsidR="00074E2A" w:rsidRDefault="00074E2A"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55" w:type="dxa"/>
        <w:tblInd w:w="45" w:type="dxa"/>
        <w:tblCellMar>
          <w:left w:w="70" w:type="dxa"/>
          <w:right w:w="70" w:type="dxa"/>
        </w:tblCellMar>
        <w:tblLook w:val="04A0" w:firstRow="1" w:lastRow="0" w:firstColumn="1" w:lastColumn="0" w:noHBand="0" w:noVBand="1"/>
      </w:tblPr>
      <w:tblGrid>
        <w:gridCol w:w="2327"/>
        <w:gridCol w:w="1104"/>
        <w:gridCol w:w="1209"/>
        <w:gridCol w:w="1481"/>
        <w:gridCol w:w="1494"/>
        <w:gridCol w:w="2140"/>
      </w:tblGrid>
      <w:tr w:rsidR="00C520D1" w:rsidRPr="00C520D1" w:rsidTr="00074E2A">
        <w:trPr>
          <w:trHeight w:val="620"/>
        </w:trPr>
        <w:tc>
          <w:tcPr>
            <w:tcW w:w="232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A3</w:t>
            </w:r>
          </w:p>
        </w:tc>
        <w:tc>
          <w:tcPr>
            <w:tcW w:w="7428"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C520D1" w:rsidRPr="00C520D1" w:rsidTr="00074E2A">
        <w:trPr>
          <w:trHeight w:val="549"/>
        </w:trPr>
        <w:tc>
          <w:tcPr>
            <w:tcW w:w="232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w:t>
            </w:r>
          </w:p>
        </w:tc>
        <w:tc>
          <w:tcPr>
            <w:tcW w:w="7428"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 sonuna kadar, kalkınmaya yönelik desteklenen proje sayısını % 30 oranında arttırmak.</w:t>
            </w:r>
          </w:p>
        </w:tc>
      </w:tr>
      <w:tr w:rsidR="00C520D1" w:rsidRPr="00C520D1" w:rsidTr="00074E2A">
        <w:trPr>
          <w:trHeight w:val="447"/>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 Performansı</w:t>
            </w:r>
          </w:p>
        </w:tc>
        <w:tc>
          <w:tcPr>
            <w:tcW w:w="7428"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F5379" w:rsidP="003D65E9">
            <w:pPr>
              <w:spacing w:after="0"/>
              <w:rPr>
                <w:rFonts w:ascii="Times New Roman" w:hAnsi="Times New Roman" w:cs="Times New Roman"/>
                <w:sz w:val="18"/>
                <w:szCs w:val="18"/>
              </w:rPr>
            </w:pPr>
            <w:r>
              <w:rPr>
                <w:rFonts w:ascii="Times New Roman" w:hAnsi="Times New Roman" w:cs="Times New Roman"/>
                <w:sz w:val="18"/>
                <w:szCs w:val="18"/>
              </w:rPr>
              <w:t>0,00</w:t>
            </w:r>
            <w:r w:rsidR="00C520D1" w:rsidRPr="00C520D1">
              <w:rPr>
                <w:rFonts w:ascii="Times New Roman" w:hAnsi="Times New Roman" w:cs="Times New Roman"/>
                <w:sz w:val="18"/>
                <w:szCs w:val="18"/>
              </w:rPr>
              <w:t>%</w:t>
            </w:r>
          </w:p>
        </w:tc>
      </w:tr>
      <w:tr w:rsidR="00C520D1" w:rsidRPr="00C520D1" w:rsidTr="00074E2A">
        <w:trPr>
          <w:trHeight w:val="653"/>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428"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Akademik Teşvik Yönetmeliğinde BAP projelerinin olmaması ve öğretim üyelerinin proje mantığını yeterince anlayamamaları</w:t>
            </w:r>
          </w:p>
        </w:tc>
      </w:tr>
      <w:tr w:rsidR="00C520D1" w:rsidRPr="00C520D1" w:rsidTr="00074E2A">
        <w:trPr>
          <w:trHeight w:val="447"/>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428"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Senatomuz tarafından alınan kararlar doğrultusunda ek teşvik verilmesi,  yönergenin değiştirilerek projenin kabul aşaması ve tamamlanma süresinin en fazla bir ay sürecek şekilde revize edilmesi</w:t>
            </w:r>
          </w:p>
        </w:tc>
      </w:tr>
      <w:tr w:rsidR="00C520D1" w:rsidRPr="00C520D1" w:rsidTr="00074E2A">
        <w:trPr>
          <w:trHeight w:val="295"/>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428"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3D65E9" w:rsidP="00C520D1">
            <w:pPr>
              <w:spacing w:after="0"/>
              <w:rPr>
                <w:rFonts w:ascii="Times New Roman" w:hAnsi="Times New Roman" w:cs="Times New Roman"/>
                <w:sz w:val="18"/>
                <w:szCs w:val="18"/>
              </w:rPr>
            </w:pPr>
            <w:r w:rsidRPr="003D65E9">
              <w:rPr>
                <w:rFonts w:ascii="Times New Roman" w:hAnsi="Times New Roman" w:cs="Times New Roman"/>
                <w:sz w:val="18"/>
                <w:szCs w:val="18"/>
              </w:rPr>
              <w:t>Proje Destek Ofisi - Bilimsel Araştırma Projeleri Birimi</w:t>
            </w:r>
          </w:p>
        </w:tc>
      </w:tr>
      <w:tr w:rsidR="00C520D1" w:rsidRPr="00C520D1" w:rsidTr="00074E2A">
        <w:trPr>
          <w:trHeight w:val="1238"/>
        </w:trPr>
        <w:tc>
          <w:tcPr>
            <w:tcW w:w="2327"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0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09"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81"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9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40"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3D65E9" w:rsidRPr="00C520D1" w:rsidTr="00074E2A">
        <w:trPr>
          <w:trHeight w:val="1120"/>
        </w:trPr>
        <w:tc>
          <w:tcPr>
            <w:tcW w:w="232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3D65E9" w:rsidRDefault="003D65E9" w:rsidP="003D65E9">
            <w:pPr>
              <w:spacing w:after="0"/>
              <w:rPr>
                <w:rFonts w:ascii="Times New Roman" w:hAnsi="Times New Roman" w:cs="Times New Roman"/>
                <w:b/>
                <w:bCs/>
                <w:sz w:val="20"/>
                <w:szCs w:val="20"/>
              </w:rPr>
            </w:pPr>
            <w:r>
              <w:rPr>
                <w:rFonts w:ascii="Times New Roman" w:hAnsi="Times New Roman" w:cs="Times New Roman"/>
                <w:b/>
                <w:bCs/>
                <w:sz w:val="20"/>
                <w:szCs w:val="20"/>
              </w:rPr>
              <w:t xml:space="preserve">Pg.3.2.2 </w:t>
            </w:r>
          </w:p>
          <w:p w:rsidR="003D65E9" w:rsidRPr="00C520D1" w:rsidRDefault="003D65E9" w:rsidP="003D65E9">
            <w:pPr>
              <w:spacing w:after="0"/>
              <w:rPr>
                <w:rFonts w:ascii="Times New Roman" w:hAnsi="Times New Roman" w:cs="Times New Roman"/>
                <w:b/>
                <w:bCs/>
                <w:sz w:val="20"/>
                <w:szCs w:val="20"/>
              </w:rPr>
            </w:pPr>
            <w:r w:rsidRPr="00C520D1">
              <w:rPr>
                <w:rFonts w:ascii="Times New Roman" w:hAnsi="Times New Roman" w:cs="Times New Roman"/>
                <w:b/>
                <w:bCs/>
                <w:sz w:val="20"/>
                <w:szCs w:val="20"/>
              </w:rPr>
              <w:t>Bölgesel Kalkınma Kapsamında Olup Tamamlanan Proje Sayısı</w:t>
            </w:r>
          </w:p>
        </w:tc>
        <w:tc>
          <w:tcPr>
            <w:tcW w:w="1104" w:type="dxa"/>
            <w:tcBorders>
              <w:top w:val="nil"/>
              <w:left w:val="nil"/>
              <w:bottom w:val="single" w:sz="4" w:space="0" w:color="auto"/>
              <w:right w:val="single" w:sz="4" w:space="0" w:color="auto"/>
            </w:tcBorders>
            <w:shd w:val="clear" w:color="auto" w:fill="auto"/>
            <w:noWrap/>
            <w:vAlign w:val="center"/>
            <w:hideMark/>
          </w:tcPr>
          <w:p w:rsidR="003D65E9" w:rsidRPr="003D65E9" w:rsidRDefault="003D65E9" w:rsidP="003D65E9">
            <w:pPr>
              <w:jc w:val="center"/>
              <w:rPr>
                <w:rFonts w:ascii="Times New Roman" w:hAnsi="Times New Roman" w:cs="Times New Roman"/>
                <w:sz w:val="18"/>
                <w:szCs w:val="18"/>
              </w:rPr>
            </w:pPr>
            <w:r w:rsidRPr="003D65E9">
              <w:rPr>
                <w:rFonts w:ascii="Times New Roman" w:hAnsi="Times New Roman" w:cs="Times New Roman"/>
                <w:sz w:val="18"/>
                <w:szCs w:val="18"/>
              </w:rPr>
              <w:t>25%</w:t>
            </w:r>
          </w:p>
        </w:tc>
        <w:tc>
          <w:tcPr>
            <w:tcW w:w="1209" w:type="dxa"/>
            <w:tcBorders>
              <w:top w:val="nil"/>
              <w:left w:val="nil"/>
              <w:bottom w:val="single" w:sz="4" w:space="0" w:color="auto"/>
              <w:right w:val="single" w:sz="4" w:space="0" w:color="auto"/>
            </w:tcBorders>
            <w:shd w:val="clear" w:color="auto" w:fill="auto"/>
            <w:noWrap/>
            <w:vAlign w:val="center"/>
            <w:hideMark/>
          </w:tcPr>
          <w:p w:rsidR="003D65E9" w:rsidRPr="003D65E9" w:rsidRDefault="003D65E9" w:rsidP="003D65E9">
            <w:pPr>
              <w:jc w:val="center"/>
              <w:rPr>
                <w:rFonts w:ascii="Times New Roman" w:hAnsi="Times New Roman" w:cs="Times New Roman"/>
                <w:sz w:val="18"/>
                <w:szCs w:val="18"/>
              </w:rPr>
            </w:pPr>
            <w:r w:rsidRPr="003D65E9">
              <w:rPr>
                <w:rFonts w:ascii="Times New Roman" w:hAnsi="Times New Roman" w:cs="Times New Roman"/>
                <w:sz w:val="18"/>
                <w:szCs w:val="18"/>
              </w:rPr>
              <w:t>14</w:t>
            </w:r>
          </w:p>
        </w:tc>
        <w:tc>
          <w:tcPr>
            <w:tcW w:w="1481" w:type="dxa"/>
            <w:tcBorders>
              <w:top w:val="nil"/>
              <w:left w:val="nil"/>
              <w:bottom w:val="single" w:sz="4" w:space="0" w:color="auto"/>
              <w:right w:val="single" w:sz="4" w:space="0" w:color="auto"/>
            </w:tcBorders>
            <w:shd w:val="clear" w:color="auto" w:fill="auto"/>
            <w:noWrap/>
            <w:vAlign w:val="center"/>
            <w:hideMark/>
          </w:tcPr>
          <w:p w:rsidR="003D65E9" w:rsidRPr="003D65E9" w:rsidRDefault="003D65E9" w:rsidP="003D65E9">
            <w:pPr>
              <w:jc w:val="center"/>
              <w:rPr>
                <w:rFonts w:ascii="Times New Roman" w:hAnsi="Times New Roman" w:cs="Times New Roman"/>
                <w:sz w:val="18"/>
                <w:szCs w:val="18"/>
              </w:rPr>
            </w:pPr>
            <w:r w:rsidRPr="003D65E9">
              <w:rPr>
                <w:rFonts w:ascii="Times New Roman" w:hAnsi="Times New Roman" w:cs="Times New Roman"/>
                <w:sz w:val="18"/>
                <w:szCs w:val="18"/>
              </w:rPr>
              <w:t>18</w:t>
            </w:r>
          </w:p>
        </w:tc>
        <w:tc>
          <w:tcPr>
            <w:tcW w:w="1494" w:type="dxa"/>
            <w:tcBorders>
              <w:top w:val="nil"/>
              <w:left w:val="nil"/>
              <w:bottom w:val="single" w:sz="4" w:space="0" w:color="auto"/>
              <w:right w:val="single" w:sz="4" w:space="0" w:color="auto"/>
            </w:tcBorders>
            <w:shd w:val="clear" w:color="auto" w:fill="auto"/>
            <w:noWrap/>
            <w:vAlign w:val="center"/>
            <w:hideMark/>
          </w:tcPr>
          <w:p w:rsidR="003D65E9" w:rsidRPr="003D65E9" w:rsidRDefault="003D65E9" w:rsidP="003D65E9">
            <w:pPr>
              <w:jc w:val="center"/>
              <w:rPr>
                <w:rFonts w:ascii="Times New Roman" w:hAnsi="Times New Roman" w:cs="Times New Roman"/>
                <w:sz w:val="18"/>
                <w:szCs w:val="18"/>
              </w:rPr>
            </w:pPr>
            <w:r w:rsidRPr="003D65E9">
              <w:rPr>
                <w:rFonts w:ascii="Times New Roman" w:hAnsi="Times New Roman" w:cs="Times New Roman"/>
                <w:sz w:val="18"/>
                <w:szCs w:val="18"/>
              </w:rPr>
              <w:t>1</w:t>
            </w:r>
          </w:p>
        </w:tc>
        <w:tc>
          <w:tcPr>
            <w:tcW w:w="2140" w:type="dxa"/>
            <w:tcBorders>
              <w:top w:val="nil"/>
              <w:left w:val="nil"/>
              <w:bottom w:val="single" w:sz="4" w:space="0" w:color="auto"/>
              <w:right w:val="single" w:sz="8" w:space="0" w:color="auto"/>
            </w:tcBorders>
            <w:shd w:val="clear" w:color="000000" w:fill="FFFFFF"/>
            <w:noWrap/>
            <w:vAlign w:val="center"/>
            <w:hideMark/>
          </w:tcPr>
          <w:p w:rsidR="003D65E9" w:rsidRPr="003D65E9" w:rsidRDefault="00CF5379" w:rsidP="003D65E9">
            <w:pPr>
              <w:jc w:val="center"/>
              <w:rPr>
                <w:rFonts w:ascii="Times New Roman" w:hAnsi="Times New Roman" w:cs="Times New Roman"/>
                <w:sz w:val="18"/>
                <w:szCs w:val="18"/>
              </w:rPr>
            </w:pPr>
            <w:r>
              <w:rPr>
                <w:rFonts w:ascii="Times New Roman" w:hAnsi="Times New Roman" w:cs="Times New Roman"/>
                <w:sz w:val="18"/>
                <w:szCs w:val="18"/>
              </w:rPr>
              <w:t>0</w:t>
            </w:r>
            <w:r w:rsidR="003D65E9" w:rsidRPr="003D65E9">
              <w:rPr>
                <w:rFonts w:ascii="Times New Roman" w:hAnsi="Times New Roman" w:cs="Times New Roman"/>
                <w:sz w:val="18"/>
                <w:szCs w:val="18"/>
              </w:rPr>
              <w:t>,00%</w:t>
            </w:r>
          </w:p>
        </w:tc>
      </w:tr>
      <w:tr w:rsidR="00C520D1" w:rsidRPr="00C520D1" w:rsidTr="00074E2A">
        <w:trPr>
          <w:trHeight w:val="386"/>
        </w:trPr>
        <w:tc>
          <w:tcPr>
            <w:tcW w:w="9755"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3D65E9" w:rsidRPr="00C520D1" w:rsidTr="00074E2A">
        <w:trPr>
          <w:trHeight w:val="386"/>
        </w:trPr>
        <w:tc>
          <w:tcPr>
            <w:tcW w:w="232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1) Planın başlangıç döneminden itibaren tüm dünyayı etkisi altına alan Covid-19 pandemi salgını nedeniyle eğitim-öğretimin uzaktan yapılması ve yapılan kısıtlamalar.</w:t>
            </w:r>
          </w:p>
        </w:tc>
      </w:tr>
      <w:tr w:rsidR="003D65E9" w:rsidRPr="00C520D1" w:rsidTr="00074E2A">
        <w:trPr>
          <w:trHeight w:val="386"/>
        </w:trPr>
        <w:tc>
          <w:tcPr>
            <w:tcW w:w="232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2) Değişiklik sürekli olmadığından te</w:t>
            </w:r>
            <w:r>
              <w:rPr>
                <w:rFonts w:ascii="Times New Roman" w:hAnsi="Times New Roman" w:cs="Times New Roman"/>
                <w:sz w:val="18"/>
                <w:szCs w:val="18"/>
              </w:rPr>
              <w:t>spitler ve ihtiyaçlarda değişik</w:t>
            </w:r>
            <w:r w:rsidRPr="003D65E9">
              <w:rPr>
                <w:rFonts w:ascii="Times New Roman" w:hAnsi="Times New Roman" w:cs="Times New Roman"/>
                <w:sz w:val="18"/>
                <w:szCs w:val="18"/>
              </w:rPr>
              <w:t>l</w:t>
            </w:r>
            <w:r>
              <w:rPr>
                <w:rFonts w:ascii="Times New Roman" w:hAnsi="Times New Roman" w:cs="Times New Roman"/>
                <w:sz w:val="18"/>
                <w:szCs w:val="18"/>
              </w:rPr>
              <w:t>i</w:t>
            </w:r>
            <w:r w:rsidRPr="003D65E9">
              <w:rPr>
                <w:rFonts w:ascii="Times New Roman" w:hAnsi="Times New Roman" w:cs="Times New Roman"/>
                <w:sz w:val="18"/>
                <w:szCs w:val="18"/>
              </w:rPr>
              <w:t xml:space="preserve">k meydana gelmedi </w:t>
            </w:r>
          </w:p>
        </w:tc>
      </w:tr>
      <w:tr w:rsidR="003D65E9" w:rsidRPr="00C520D1" w:rsidTr="00074E2A">
        <w:trPr>
          <w:trHeight w:val="386"/>
        </w:trPr>
        <w:tc>
          <w:tcPr>
            <w:tcW w:w="232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3) Tespitler ve ihtiyaçlarda değişim olmadığından, buna bağlı olarak hedef ve performans göstergelerinde bir değişiklik ihtiyacı oluşmamıştır.</w:t>
            </w:r>
          </w:p>
        </w:tc>
      </w:tr>
      <w:tr w:rsidR="003D65E9" w:rsidRPr="00C520D1" w:rsidTr="00074E2A">
        <w:trPr>
          <w:trHeight w:val="490"/>
        </w:trPr>
        <w:tc>
          <w:tcPr>
            <w:tcW w:w="232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1) Performans göstergesi değerlerine ulaşılamamıştır.</w:t>
            </w:r>
          </w:p>
        </w:tc>
      </w:tr>
      <w:tr w:rsidR="003D65E9" w:rsidRPr="00C520D1" w:rsidTr="00074E2A">
        <w:trPr>
          <w:trHeight w:val="490"/>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2) Performans göstergesine ulaşma düzeyiyle tespit edilen ihtiyaçlar karşılanmamıştır.</w:t>
            </w:r>
          </w:p>
        </w:tc>
      </w:tr>
      <w:tr w:rsidR="003D65E9" w:rsidRPr="00C520D1" w:rsidTr="00074E2A">
        <w:trPr>
          <w:trHeight w:val="684"/>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 xml:space="preserve">3) Performans göstergelerinde istenilen düzeye ulaşılmadığından hedeflenen değere ulaşabilmek için yıllar itibarıyla gerçekleşmesi öngörülen hedef ve göstergelere ilişkin güncelleme ihtiyacı vardır. </w:t>
            </w:r>
          </w:p>
        </w:tc>
      </w:tr>
      <w:tr w:rsidR="003D65E9" w:rsidRPr="00C520D1" w:rsidTr="00074E2A">
        <w:trPr>
          <w:trHeight w:val="490"/>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4) Kalkınma Planının 416. maddesinde bölgesel kalkınma konusunda üniversitelerin önemine değinmektedir.</w:t>
            </w:r>
          </w:p>
        </w:tc>
      </w:tr>
      <w:tr w:rsidR="003D65E9" w:rsidRPr="00C520D1" w:rsidTr="00074E2A">
        <w:trPr>
          <w:trHeight w:val="490"/>
        </w:trPr>
        <w:tc>
          <w:tcPr>
            <w:tcW w:w="232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 xml:space="preserve">1) Performans gösterge değerlerine ulaşılırken öngörülemeyen maliyetler ortaya çıkmamıştır. </w:t>
            </w:r>
          </w:p>
        </w:tc>
      </w:tr>
      <w:tr w:rsidR="003D65E9" w:rsidRPr="00C520D1" w:rsidTr="00074E2A">
        <w:trPr>
          <w:trHeight w:val="490"/>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2) Tahmini maliyet tablosunda değişiklik ihtiyacı yoktur.</w:t>
            </w:r>
          </w:p>
        </w:tc>
      </w:tr>
      <w:tr w:rsidR="003D65E9" w:rsidRPr="00C520D1" w:rsidTr="00074E2A">
        <w:trPr>
          <w:trHeight w:val="490"/>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3) Yüksek maliyetleri ortaya çıkmadığından hedefte ve performans göstergesi değerlerinde değişiklik ihtiyacı oluşmamıştır.</w:t>
            </w:r>
          </w:p>
        </w:tc>
      </w:tr>
      <w:tr w:rsidR="003D65E9" w:rsidRPr="00C520D1" w:rsidTr="00074E2A">
        <w:trPr>
          <w:trHeight w:val="490"/>
        </w:trPr>
        <w:tc>
          <w:tcPr>
            <w:tcW w:w="232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3D65E9" w:rsidRPr="00C520D1" w:rsidRDefault="003D65E9" w:rsidP="003D65E9">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4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 xml:space="preserve">1) Performans göstergelerinin devam ettirilmesinde kurumsal, yasal, çevresel vb. unsurlar açısından Akademik teşvik yönetmeliği ve proje başvuru ve değerlendirme sürelerinin uzun olması </w:t>
            </w:r>
            <w:r w:rsidR="002054CD" w:rsidRPr="003D65E9">
              <w:rPr>
                <w:rFonts w:ascii="Times New Roman" w:hAnsi="Times New Roman" w:cs="Times New Roman"/>
                <w:sz w:val="18"/>
                <w:szCs w:val="18"/>
              </w:rPr>
              <w:t>önemli riskler</w:t>
            </w:r>
            <w:r w:rsidRPr="003D65E9">
              <w:rPr>
                <w:rFonts w:ascii="Times New Roman" w:hAnsi="Times New Roman" w:cs="Times New Roman"/>
                <w:sz w:val="18"/>
                <w:szCs w:val="18"/>
              </w:rPr>
              <w:t xml:space="preserve"> oluşturmaktadır.</w:t>
            </w:r>
          </w:p>
        </w:tc>
      </w:tr>
      <w:tr w:rsidR="003D65E9" w:rsidRPr="00C520D1" w:rsidTr="00074E2A">
        <w:trPr>
          <w:trHeight w:val="490"/>
        </w:trPr>
        <w:tc>
          <w:tcPr>
            <w:tcW w:w="232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3D65E9" w:rsidRPr="00C520D1" w:rsidRDefault="003D65E9" w:rsidP="003D65E9">
            <w:pPr>
              <w:spacing w:after="0" w:line="240" w:lineRule="auto"/>
              <w:rPr>
                <w:rFonts w:ascii="Times New Roman" w:eastAsia="Times New Roman" w:hAnsi="Times New Roman" w:cs="Times New Roman"/>
                <w:b/>
                <w:bCs/>
                <w:sz w:val="20"/>
                <w:szCs w:val="20"/>
                <w:lang w:eastAsia="tr-TR"/>
              </w:rPr>
            </w:pPr>
          </w:p>
        </w:tc>
        <w:tc>
          <w:tcPr>
            <w:tcW w:w="7428"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3D65E9" w:rsidRPr="003D65E9" w:rsidRDefault="003D65E9" w:rsidP="00074E2A">
            <w:pPr>
              <w:spacing w:after="0"/>
              <w:rPr>
                <w:rFonts w:ascii="Times New Roman" w:hAnsi="Times New Roman" w:cs="Times New Roman"/>
                <w:sz w:val="18"/>
                <w:szCs w:val="18"/>
              </w:rPr>
            </w:pPr>
            <w:r w:rsidRPr="003D65E9">
              <w:rPr>
                <w:rFonts w:ascii="Times New Roman" w:hAnsi="Times New Roman" w:cs="Times New Roman"/>
                <w:sz w:val="18"/>
                <w:szCs w:val="18"/>
              </w:rPr>
              <w:t>2) Bu riskleri ortadan kaldırmak ve sürdürülebilirliği sağlamak için ek teşvik tedbirlerinin alınması ve yönergenin değiştir</w:t>
            </w:r>
            <w:r>
              <w:rPr>
                <w:rFonts w:ascii="Times New Roman" w:hAnsi="Times New Roman" w:cs="Times New Roman"/>
                <w:sz w:val="18"/>
                <w:szCs w:val="18"/>
              </w:rPr>
              <w:t>i</w:t>
            </w:r>
            <w:r w:rsidRPr="003D65E9">
              <w:rPr>
                <w:rFonts w:ascii="Times New Roman" w:hAnsi="Times New Roman" w:cs="Times New Roman"/>
                <w:sz w:val="18"/>
                <w:szCs w:val="18"/>
              </w:rPr>
              <w:t>lerek projenin kabul aşaması ve tamamlanma süresinin en fazla bir ay sürmesi gerekir.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17" w:type="dxa"/>
        <w:tblInd w:w="45" w:type="dxa"/>
        <w:tblCellMar>
          <w:left w:w="70" w:type="dxa"/>
          <w:right w:w="70" w:type="dxa"/>
        </w:tblCellMar>
        <w:tblLook w:val="04A0" w:firstRow="1" w:lastRow="0" w:firstColumn="1" w:lastColumn="0" w:noHBand="0" w:noVBand="1"/>
      </w:tblPr>
      <w:tblGrid>
        <w:gridCol w:w="2318"/>
        <w:gridCol w:w="1100"/>
        <w:gridCol w:w="1205"/>
        <w:gridCol w:w="1476"/>
        <w:gridCol w:w="1489"/>
        <w:gridCol w:w="2129"/>
      </w:tblGrid>
      <w:tr w:rsidR="00C520D1" w:rsidRPr="00C520D1" w:rsidTr="00074E2A">
        <w:trPr>
          <w:trHeight w:val="635"/>
        </w:trPr>
        <w:tc>
          <w:tcPr>
            <w:tcW w:w="231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A3</w:t>
            </w:r>
          </w:p>
        </w:tc>
        <w:tc>
          <w:tcPr>
            <w:tcW w:w="7399"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C520D1" w:rsidRPr="00C520D1" w:rsidTr="00074E2A">
        <w:trPr>
          <w:trHeight w:val="562"/>
        </w:trPr>
        <w:tc>
          <w:tcPr>
            <w:tcW w:w="231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 sonuna kadar, kalkınmaya yönelik desteklenen proje sayısını % 30 oranında arttırmak.</w:t>
            </w:r>
          </w:p>
        </w:tc>
      </w:tr>
      <w:tr w:rsidR="003D65E9" w:rsidRPr="00C520D1" w:rsidTr="00074E2A">
        <w:trPr>
          <w:trHeight w:val="457"/>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3D65E9" w:rsidRPr="00C520D1" w:rsidRDefault="003D65E9" w:rsidP="003D65E9">
            <w:pPr>
              <w:spacing w:after="0"/>
              <w:rPr>
                <w:rFonts w:ascii="Times New Roman" w:hAnsi="Times New Roman" w:cs="Times New Roman"/>
                <w:b/>
                <w:bCs/>
                <w:sz w:val="20"/>
                <w:szCs w:val="20"/>
              </w:rPr>
            </w:pPr>
            <w:r w:rsidRPr="00C520D1">
              <w:rPr>
                <w:rFonts w:ascii="Times New Roman" w:hAnsi="Times New Roman" w:cs="Times New Roman"/>
                <w:b/>
                <w:bCs/>
                <w:sz w:val="20"/>
                <w:szCs w:val="20"/>
              </w:rPr>
              <w:t>H3.2 Performansı</w:t>
            </w:r>
          </w:p>
        </w:tc>
        <w:tc>
          <w:tcPr>
            <w:tcW w:w="7399" w:type="dxa"/>
            <w:gridSpan w:val="5"/>
            <w:tcBorders>
              <w:top w:val="single" w:sz="4" w:space="0" w:color="auto"/>
              <w:left w:val="single" w:sz="8" w:space="0" w:color="auto"/>
              <w:bottom w:val="nil"/>
              <w:right w:val="single" w:sz="8" w:space="0" w:color="000000"/>
            </w:tcBorders>
            <w:shd w:val="clear" w:color="auto" w:fill="auto"/>
            <w:vAlign w:val="center"/>
            <w:hideMark/>
          </w:tcPr>
          <w:p w:rsidR="003D65E9" w:rsidRPr="003D65E9" w:rsidRDefault="00CF5379" w:rsidP="003D65E9">
            <w:pPr>
              <w:rPr>
                <w:rFonts w:ascii="Times New Roman" w:hAnsi="Times New Roman" w:cs="Times New Roman"/>
                <w:sz w:val="18"/>
                <w:szCs w:val="18"/>
              </w:rPr>
            </w:pPr>
            <w:r>
              <w:rPr>
                <w:rFonts w:ascii="Times New Roman" w:hAnsi="Times New Roman" w:cs="Times New Roman"/>
                <w:sz w:val="18"/>
                <w:szCs w:val="18"/>
              </w:rPr>
              <w:t>0</w:t>
            </w:r>
            <w:r w:rsidR="003D65E9" w:rsidRPr="003D65E9">
              <w:rPr>
                <w:rFonts w:ascii="Times New Roman" w:hAnsi="Times New Roman" w:cs="Times New Roman"/>
                <w:sz w:val="18"/>
                <w:szCs w:val="18"/>
              </w:rPr>
              <w:t>,00%</w:t>
            </w:r>
          </w:p>
        </w:tc>
      </w:tr>
      <w:tr w:rsidR="003D65E9" w:rsidRPr="00C520D1" w:rsidTr="00074E2A">
        <w:trPr>
          <w:trHeight w:val="668"/>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3D65E9" w:rsidRPr="00C520D1" w:rsidRDefault="003D65E9" w:rsidP="003D65E9">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399" w:type="dxa"/>
            <w:gridSpan w:val="5"/>
            <w:tcBorders>
              <w:top w:val="single" w:sz="4" w:space="0" w:color="auto"/>
              <w:left w:val="single" w:sz="8" w:space="0" w:color="auto"/>
              <w:bottom w:val="nil"/>
              <w:right w:val="single" w:sz="8" w:space="0" w:color="000000"/>
            </w:tcBorders>
            <w:shd w:val="clear" w:color="auto" w:fill="auto"/>
            <w:vAlign w:val="center"/>
            <w:hideMark/>
          </w:tcPr>
          <w:p w:rsidR="003D65E9" w:rsidRPr="003D65E9" w:rsidRDefault="003D65E9" w:rsidP="003D65E9">
            <w:pPr>
              <w:rPr>
                <w:rFonts w:ascii="Times New Roman" w:hAnsi="Times New Roman" w:cs="Times New Roman"/>
                <w:sz w:val="18"/>
                <w:szCs w:val="18"/>
              </w:rPr>
            </w:pPr>
            <w:r w:rsidRPr="003D65E9">
              <w:rPr>
                <w:rFonts w:ascii="Times New Roman" w:hAnsi="Times New Roman" w:cs="Times New Roman"/>
                <w:sz w:val="18"/>
                <w:szCs w:val="18"/>
              </w:rPr>
              <w:t>Akademik Teşvik Yönetmeliğinde BAP projelerinin olmaması ve öğretim üyelerinin proje mantığını yeterince anlayamamaları</w:t>
            </w:r>
          </w:p>
        </w:tc>
      </w:tr>
      <w:tr w:rsidR="003D65E9" w:rsidRPr="00C520D1" w:rsidTr="00074E2A">
        <w:trPr>
          <w:trHeight w:val="457"/>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3D65E9" w:rsidRPr="00C520D1" w:rsidRDefault="003D65E9" w:rsidP="003D65E9">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399"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3D65E9" w:rsidRPr="003D65E9" w:rsidRDefault="003D65E9" w:rsidP="0010683D">
            <w:pPr>
              <w:rPr>
                <w:rFonts w:ascii="Times New Roman" w:hAnsi="Times New Roman" w:cs="Times New Roman"/>
                <w:sz w:val="18"/>
                <w:szCs w:val="18"/>
              </w:rPr>
            </w:pPr>
            <w:r w:rsidRPr="003D65E9">
              <w:rPr>
                <w:rFonts w:ascii="Times New Roman" w:hAnsi="Times New Roman" w:cs="Times New Roman"/>
                <w:sz w:val="18"/>
                <w:szCs w:val="18"/>
              </w:rPr>
              <w:t>Senatomuz tarafından alınan kararlar doğrultusunda ek teşvik verilmesi,  yönergenin değiştir</w:t>
            </w:r>
            <w:r>
              <w:rPr>
                <w:rFonts w:ascii="Times New Roman" w:hAnsi="Times New Roman" w:cs="Times New Roman"/>
                <w:sz w:val="18"/>
                <w:szCs w:val="18"/>
              </w:rPr>
              <w:t>i</w:t>
            </w:r>
            <w:r w:rsidRPr="003D65E9">
              <w:rPr>
                <w:rFonts w:ascii="Times New Roman" w:hAnsi="Times New Roman" w:cs="Times New Roman"/>
                <w:sz w:val="18"/>
                <w:szCs w:val="18"/>
              </w:rPr>
              <w:t>lerek projenin kabul aşaması ve tamamlanma süresinin en fazla bir ay sürecek şekilde revize edilmesi</w:t>
            </w:r>
          </w:p>
        </w:tc>
      </w:tr>
      <w:tr w:rsidR="003D65E9" w:rsidRPr="00C520D1" w:rsidTr="00074E2A">
        <w:trPr>
          <w:trHeight w:val="303"/>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3D65E9" w:rsidRPr="00C520D1" w:rsidRDefault="003D65E9" w:rsidP="003D65E9">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3D65E9" w:rsidRPr="003D65E9" w:rsidRDefault="003D65E9" w:rsidP="003D65E9">
            <w:pPr>
              <w:rPr>
                <w:rFonts w:ascii="Times New Roman" w:hAnsi="Times New Roman" w:cs="Times New Roman"/>
                <w:sz w:val="18"/>
                <w:szCs w:val="18"/>
              </w:rPr>
            </w:pPr>
            <w:r w:rsidRPr="003D65E9">
              <w:rPr>
                <w:rFonts w:ascii="Times New Roman" w:hAnsi="Times New Roman" w:cs="Times New Roman"/>
                <w:sz w:val="18"/>
                <w:szCs w:val="18"/>
              </w:rPr>
              <w:t>Proje Destek Ofisi - Bilimsel Araştırma Projeleri Birimi</w:t>
            </w:r>
          </w:p>
        </w:tc>
      </w:tr>
      <w:tr w:rsidR="00C520D1" w:rsidRPr="00C520D1" w:rsidTr="00074E2A">
        <w:trPr>
          <w:trHeight w:val="941"/>
        </w:trPr>
        <w:tc>
          <w:tcPr>
            <w:tcW w:w="2318"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00"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05"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76"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89"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29"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10683D" w:rsidRPr="00C520D1" w:rsidTr="00074E2A">
        <w:trPr>
          <w:trHeight w:val="1294"/>
        </w:trPr>
        <w:tc>
          <w:tcPr>
            <w:tcW w:w="231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0683D" w:rsidRPr="00C520D1" w:rsidRDefault="0010683D" w:rsidP="0010683D">
            <w:pPr>
              <w:spacing w:after="0"/>
              <w:rPr>
                <w:rFonts w:ascii="Times New Roman" w:hAnsi="Times New Roman" w:cs="Times New Roman"/>
                <w:b/>
                <w:bCs/>
                <w:sz w:val="20"/>
                <w:szCs w:val="20"/>
              </w:rPr>
            </w:pPr>
            <w:r w:rsidRPr="00C520D1">
              <w:rPr>
                <w:rFonts w:ascii="Times New Roman" w:hAnsi="Times New Roman" w:cs="Times New Roman"/>
                <w:b/>
                <w:bCs/>
                <w:sz w:val="20"/>
                <w:szCs w:val="20"/>
              </w:rPr>
              <w:t>Pg.</w:t>
            </w:r>
            <w:r>
              <w:rPr>
                <w:rFonts w:ascii="Times New Roman" w:hAnsi="Times New Roman" w:cs="Times New Roman"/>
                <w:b/>
                <w:bCs/>
                <w:sz w:val="20"/>
                <w:szCs w:val="20"/>
              </w:rPr>
              <w:t xml:space="preserve">3.2.3 </w:t>
            </w:r>
            <w:r>
              <w:rPr>
                <w:rFonts w:ascii="Times New Roman" w:hAnsi="Times New Roman" w:cs="Times New Roman"/>
                <w:b/>
                <w:bCs/>
                <w:sz w:val="20"/>
                <w:szCs w:val="20"/>
              </w:rPr>
              <w:br/>
            </w:r>
            <w:r w:rsidRPr="00C520D1">
              <w:rPr>
                <w:rFonts w:ascii="Times New Roman" w:hAnsi="Times New Roman" w:cs="Times New Roman"/>
                <w:b/>
                <w:bCs/>
                <w:sz w:val="20"/>
                <w:szCs w:val="20"/>
              </w:rPr>
              <w:t>Ulusal Kalkınma Kapsamında Olup Tamamlanan Proje Sayısı</w:t>
            </w:r>
          </w:p>
        </w:tc>
        <w:tc>
          <w:tcPr>
            <w:tcW w:w="1100" w:type="dxa"/>
            <w:tcBorders>
              <w:top w:val="nil"/>
              <w:left w:val="nil"/>
              <w:bottom w:val="single" w:sz="4" w:space="0" w:color="auto"/>
              <w:right w:val="single" w:sz="4" w:space="0" w:color="auto"/>
            </w:tcBorders>
            <w:shd w:val="clear" w:color="auto" w:fill="auto"/>
            <w:noWrap/>
            <w:vAlign w:val="center"/>
            <w:hideMark/>
          </w:tcPr>
          <w:p w:rsidR="0010683D" w:rsidRDefault="0010683D" w:rsidP="0010683D">
            <w:pPr>
              <w:jc w:val="center"/>
              <w:rPr>
                <w:rFonts w:ascii="Times" w:hAnsi="Times" w:cs="Times"/>
                <w:sz w:val="18"/>
                <w:szCs w:val="18"/>
              </w:rPr>
            </w:pPr>
            <w:r>
              <w:rPr>
                <w:rFonts w:ascii="Times" w:hAnsi="Times" w:cs="Times"/>
                <w:sz w:val="18"/>
                <w:szCs w:val="18"/>
              </w:rPr>
              <w:t>25%</w:t>
            </w:r>
          </w:p>
        </w:tc>
        <w:tc>
          <w:tcPr>
            <w:tcW w:w="1205" w:type="dxa"/>
            <w:tcBorders>
              <w:top w:val="nil"/>
              <w:left w:val="nil"/>
              <w:bottom w:val="single" w:sz="4" w:space="0" w:color="auto"/>
              <w:right w:val="single" w:sz="4" w:space="0" w:color="auto"/>
            </w:tcBorders>
            <w:shd w:val="clear" w:color="auto" w:fill="auto"/>
            <w:noWrap/>
            <w:vAlign w:val="center"/>
            <w:hideMark/>
          </w:tcPr>
          <w:p w:rsidR="0010683D" w:rsidRDefault="0010683D" w:rsidP="0010683D">
            <w:pPr>
              <w:jc w:val="center"/>
              <w:rPr>
                <w:rFonts w:ascii="Times" w:hAnsi="Times" w:cs="Times"/>
                <w:sz w:val="18"/>
                <w:szCs w:val="18"/>
              </w:rPr>
            </w:pPr>
            <w:r>
              <w:rPr>
                <w:rFonts w:ascii="Times" w:hAnsi="Times" w:cs="Times"/>
                <w:sz w:val="18"/>
                <w:szCs w:val="18"/>
              </w:rPr>
              <w:t>18</w:t>
            </w:r>
          </w:p>
        </w:tc>
        <w:tc>
          <w:tcPr>
            <w:tcW w:w="1476" w:type="dxa"/>
            <w:tcBorders>
              <w:top w:val="nil"/>
              <w:left w:val="nil"/>
              <w:bottom w:val="single" w:sz="4" w:space="0" w:color="auto"/>
              <w:right w:val="single" w:sz="4" w:space="0" w:color="auto"/>
            </w:tcBorders>
            <w:shd w:val="clear" w:color="auto" w:fill="auto"/>
            <w:noWrap/>
            <w:vAlign w:val="center"/>
            <w:hideMark/>
          </w:tcPr>
          <w:p w:rsidR="0010683D" w:rsidRDefault="0010683D" w:rsidP="0010683D">
            <w:pPr>
              <w:jc w:val="center"/>
              <w:rPr>
                <w:rFonts w:ascii="Times" w:hAnsi="Times" w:cs="Times"/>
                <w:sz w:val="18"/>
                <w:szCs w:val="18"/>
              </w:rPr>
            </w:pPr>
            <w:r>
              <w:rPr>
                <w:rFonts w:ascii="Times" w:hAnsi="Times" w:cs="Times"/>
                <w:sz w:val="18"/>
                <w:szCs w:val="18"/>
              </w:rPr>
              <w:t>19</w:t>
            </w:r>
          </w:p>
        </w:tc>
        <w:tc>
          <w:tcPr>
            <w:tcW w:w="1489" w:type="dxa"/>
            <w:tcBorders>
              <w:top w:val="nil"/>
              <w:left w:val="nil"/>
              <w:bottom w:val="single" w:sz="4" w:space="0" w:color="auto"/>
              <w:right w:val="single" w:sz="4" w:space="0" w:color="auto"/>
            </w:tcBorders>
            <w:shd w:val="clear" w:color="auto" w:fill="auto"/>
            <w:noWrap/>
            <w:vAlign w:val="center"/>
            <w:hideMark/>
          </w:tcPr>
          <w:p w:rsidR="0010683D" w:rsidRDefault="0010683D" w:rsidP="0010683D">
            <w:pPr>
              <w:jc w:val="center"/>
              <w:rPr>
                <w:rFonts w:ascii="Times" w:hAnsi="Times" w:cs="Times"/>
                <w:sz w:val="18"/>
                <w:szCs w:val="18"/>
              </w:rPr>
            </w:pPr>
            <w:r>
              <w:rPr>
                <w:rFonts w:ascii="Times" w:hAnsi="Times" w:cs="Times"/>
                <w:sz w:val="18"/>
                <w:szCs w:val="18"/>
              </w:rPr>
              <w:t>9</w:t>
            </w:r>
          </w:p>
        </w:tc>
        <w:tc>
          <w:tcPr>
            <w:tcW w:w="2129" w:type="dxa"/>
            <w:tcBorders>
              <w:top w:val="nil"/>
              <w:left w:val="nil"/>
              <w:bottom w:val="single" w:sz="4" w:space="0" w:color="auto"/>
              <w:right w:val="single" w:sz="8" w:space="0" w:color="auto"/>
            </w:tcBorders>
            <w:shd w:val="clear" w:color="000000" w:fill="FFFFFF"/>
            <w:noWrap/>
            <w:vAlign w:val="center"/>
            <w:hideMark/>
          </w:tcPr>
          <w:p w:rsidR="0010683D" w:rsidRDefault="0010683D" w:rsidP="0010683D">
            <w:pPr>
              <w:jc w:val="center"/>
              <w:rPr>
                <w:rFonts w:ascii="Times" w:hAnsi="Times" w:cs="Times"/>
                <w:sz w:val="18"/>
                <w:szCs w:val="18"/>
              </w:rPr>
            </w:pPr>
            <w:r>
              <w:rPr>
                <w:rFonts w:ascii="Times" w:hAnsi="Times" w:cs="Times"/>
                <w:sz w:val="18"/>
                <w:szCs w:val="18"/>
              </w:rPr>
              <w:t>0,00%</w:t>
            </w:r>
          </w:p>
        </w:tc>
      </w:tr>
      <w:tr w:rsidR="00C520D1" w:rsidRPr="00C520D1" w:rsidTr="00074E2A">
        <w:trPr>
          <w:trHeight w:val="396"/>
        </w:trPr>
        <w:tc>
          <w:tcPr>
            <w:tcW w:w="9717"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C520D1" w:rsidRPr="00C520D1" w:rsidTr="00074E2A">
        <w:trPr>
          <w:trHeight w:val="396"/>
        </w:trPr>
        <w:tc>
          <w:tcPr>
            <w:tcW w:w="231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Planın başlangıç döneminden itibaren iç ve dış çevrede ciddi değişiklikler meydana gelmemiştir.</w:t>
            </w:r>
          </w:p>
        </w:tc>
      </w:tr>
      <w:tr w:rsidR="00C520D1" w:rsidRPr="00C520D1" w:rsidTr="00074E2A">
        <w:trPr>
          <w:trHeight w:val="396"/>
        </w:trPr>
        <w:tc>
          <w:tcPr>
            <w:tcW w:w="231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Değişiklik olmadığından tespitler ve ihtiyaçlarda değişiklik meydana gelmedi </w:t>
            </w:r>
          </w:p>
        </w:tc>
      </w:tr>
      <w:tr w:rsidR="00C520D1" w:rsidRPr="00C520D1" w:rsidTr="00074E2A">
        <w:trPr>
          <w:trHeight w:val="396"/>
        </w:trPr>
        <w:tc>
          <w:tcPr>
            <w:tcW w:w="231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 ve ihtiyaçlarda değişim olmadığından, buna bağlı olarak hedef ve performans göstergelerinde bir değişiklik ihtiyacı oluşmamıştır.</w:t>
            </w:r>
          </w:p>
        </w:tc>
      </w:tr>
      <w:tr w:rsidR="00C520D1" w:rsidRPr="00C520D1" w:rsidTr="00074E2A">
        <w:trPr>
          <w:trHeight w:val="502"/>
        </w:trPr>
        <w:tc>
          <w:tcPr>
            <w:tcW w:w="231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ulaşılamamıştır.</w:t>
            </w:r>
          </w:p>
        </w:tc>
      </w:tr>
      <w:tr w:rsidR="00C520D1" w:rsidRPr="00C520D1" w:rsidTr="00074E2A">
        <w:trPr>
          <w:trHeight w:val="502"/>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Performans göstergesine ulaşma düzeyiyle tespit edilen ihtiyaçlar kısmen karşılanmıştır</w:t>
            </w:r>
          </w:p>
        </w:tc>
      </w:tr>
      <w:tr w:rsidR="00C520D1" w:rsidRPr="00C520D1" w:rsidTr="00074E2A">
        <w:trPr>
          <w:trHeight w:val="701"/>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3) Performans göstergelerinde istenilen düzeye ulaşılmadığından hedeflenen değere ulaşabilmek için yıllar itibarıyla gerçekleşmesi öngörülen hedef ve göstergelere ilişkin güncelleme ihtiyacı vardır. </w:t>
            </w:r>
          </w:p>
        </w:tc>
      </w:tr>
      <w:tr w:rsidR="00C520D1" w:rsidRPr="00C520D1" w:rsidTr="00074E2A">
        <w:trPr>
          <w:trHeight w:val="502"/>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4)Kalkınma planında bu ile ilgili gösterge yer almamaktadır</w:t>
            </w:r>
          </w:p>
        </w:tc>
      </w:tr>
      <w:tr w:rsidR="00C520D1" w:rsidRPr="00C520D1" w:rsidTr="00074E2A">
        <w:trPr>
          <w:trHeight w:val="502"/>
        </w:trPr>
        <w:tc>
          <w:tcPr>
            <w:tcW w:w="231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1) Performans gösterge değerlerine ulaşılırken öngörülemeyen maliyetler ortaya çıkmamıştır. </w:t>
            </w:r>
          </w:p>
        </w:tc>
      </w:tr>
      <w:tr w:rsidR="00C520D1" w:rsidRPr="00C520D1" w:rsidTr="00074E2A">
        <w:trPr>
          <w:trHeight w:val="502"/>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Tahmini maliyet tablosunda değişiklik ihtiyacı yoktur.</w:t>
            </w:r>
          </w:p>
        </w:tc>
      </w:tr>
      <w:tr w:rsidR="00C520D1" w:rsidRPr="00C520D1" w:rsidTr="00074E2A">
        <w:trPr>
          <w:trHeight w:val="502"/>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Yüksek maliyetleri ortaya çıkmadığından hedefte ve performans göstergesi değerlerinde değişiklik ihtiyacı oluşmamıştır.</w:t>
            </w:r>
          </w:p>
        </w:tc>
      </w:tr>
      <w:tr w:rsidR="00C520D1" w:rsidRPr="00C520D1" w:rsidTr="00074E2A">
        <w:trPr>
          <w:trHeight w:val="502"/>
        </w:trPr>
        <w:tc>
          <w:tcPr>
            <w:tcW w:w="231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göstergelerinin devam ettirilmesinde kurumsal, yasal, çevresel vb. unsurlar açısından Akademik teşvik yönetmeliği ve proje başvuru ve değerlendirme sürelerinin uzun olması önemli riskler oluşturmaktadır.</w:t>
            </w:r>
          </w:p>
        </w:tc>
      </w:tr>
      <w:tr w:rsidR="00C520D1" w:rsidRPr="00C520D1" w:rsidTr="00074E2A">
        <w:trPr>
          <w:trHeight w:val="502"/>
        </w:trPr>
        <w:tc>
          <w:tcPr>
            <w:tcW w:w="231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Bu riskleri ortadan kaldırmak ve sürdürülebilirliği sağlamak için ek teşvik tedbirlerinin alınması ve yönergenin değiştirilerek projenin kabul aşaması ve tamamlanma süresinin en fazla bir ay sürmesi gerekir.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62" w:type="dxa"/>
        <w:tblInd w:w="45" w:type="dxa"/>
        <w:tblCellMar>
          <w:left w:w="70" w:type="dxa"/>
          <w:right w:w="70" w:type="dxa"/>
        </w:tblCellMar>
        <w:tblLook w:val="04A0" w:firstRow="1" w:lastRow="0" w:firstColumn="1" w:lastColumn="0" w:noHBand="0" w:noVBand="1"/>
      </w:tblPr>
      <w:tblGrid>
        <w:gridCol w:w="2328"/>
        <w:gridCol w:w="1104"/>
        <w:gridCol w:w="1209"/>
        <w:gridCol w:w="1482"/>
        <w:gridCol w:w="1495"/>
        <w:gridCol w:w="2144"/>
      </w:tblGrid>
      <w:tr w:rsidR="00C520D1" w:rsidRPr="00C520D1" w:rsidTr="00074E2A">
        <w:trPr>
          <w:trHeight w:val="627"/>
        </w:trPr>
        <w:tc>
          <w:tcPr>
            <w:tcW w:w="232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A3</w:t>
            </w:r>
          </w:p>
        </w:tc>
        <w:tc>
          <w:tcPr>
            <w:tcW w:w="7433"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C520D1" w:rsidRPr="00C520D1" w:rsidTr="00074E2A">
        <w:trPr>
          <w:trHeight w:val="556"/>
        </w:trPr>
        <w:tc>
          <w:tcPr>
            <w:tcW w:w="232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w:t>
            </w: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 sonuna kadar, kalkınmaya yönelik desteklenen proje sayısını % 30 oranında arttırmak.</w:t>
            </w:r>
          </w:p>
        </w:tc>
      </w:tr>
      <w:tr w:rsidR="00C520D1" w:rsidRPr="00C520D1" w:rsidTr="00074E2A">
        <w:trPr>
          <w:trHeight w:val="452"/>
        </w:trPr>
        <w:tc>
          <w:tcPr>
            <w:tcW w:w="232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 Performansı</w:t>
            </w:r>
          </w:p>
        </w:tc>
        <w:tc>
          <w:tcPr>
            <w:tcW w:w="7433"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F5379" w:rsidP="00C520D1">
            <w:pPr>
              <w:spacing w:after="0"/>
              <w:rPr>
                <w:rFonts w:ascii="Times New Roman" w:hAnsi="Times New Roman" w:cs="Times New Roman"/>
                <w:sz w:val="18"/>
                <w:szCs w:val="18"/>
              </w:rPr>
            </w:pPr>
            <w:r>
              <w:rPr>
                <w:rFonts w:ascii="Times New Roman" w:hAnsi="Times New Roman" w:cs="Times New Roman"/>
                <w:sz w:val="18"/>
                <w:szCs w:val="18"/>
              </w:rPr>
              <w:t>25</w:t>
            </w:r>
            <w:r w:rsidR="00C520D1" w:rsidRPr="00C520D1">
              <w:rPr>
                <w:rFonts w:ascii="Times New Roman" w:hAnsi="Times New Roman" w:cs="Times New Roman"/>
                <w:sz w:val="18"/>
                <w:szCs w:val="18"/>
              </w:rPr>
              <w:t>,00%</w:t>
            </w:r>
          </w:p>
        </w:tc>
      </w:tr>
      <w:tr w:rsidR="00C520D1" w:rsidRPr="00C520D1" w:rsidTr="00074E2A">
        <w:trPr>
          <w:trHeight w:val="660"/>
        </w:trPr>
        <w:tc>
          <w:tcPr>
            <w:tcW w:w="232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433"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Hedefe ilişkin bir sapma bulunmamaktadır</w:t>
            </w:r>
          </w:p>
        </w:tc>
      </w:tr>
      <w:tr w:rsidR="00C520D1" w:rsidRPr="00C520D1" w:rsidTr="00074E2A">
        <w:trPr>
          <w:trHeight w:val="452"/>
        </w:trPr>
        <w:tc>
          <w:tcPr>
            <w:tcW w:w="232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Belirlenen hedefe ulaşıldığı için ek bir önleme ihtiyaç duyulmamaktadır</w:t>
            </w:r>
          </w:p>
        </w:tc>
      </w:tr>
      <w:tr w:rsidR="00C520D1" w:rsidRPr="00C520D1" w:rsidTr="00074E2A">
        <w:trPr>
          <w:trHeight w:val="299"/>
        </w:trPr>
        <w:tc>
          <w:tcPr>
            <w:tcW w:w="232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10683D" w:rsidP="00C520D1">
            <w:pPr>
              <w:spacing w:after="0"/>
              <w:rPr>
                <w:rFonts w:ascii="Times New Roman" w:hAnsi="Times New Roman" w:cs="Times New Roman"/>
                <w:sz w:val="18"/>
                <w:szCs w:val="18"/>
              </w:rPr>
            </w:pPr>
            <w:r w:rsidRPr="0010683D">
              <w:rPr>
                <w:rFonts w:ascii="Times New Roman" w:hAnsi="Times New Roman" w:cs="Times New Roman"/>
                <w:sz w:val="18"/>
                <w:szCs w:val="18"/>
              </w:rPr>
              <w:t>Proje Destek Ofisi - Bilimsel Araştırma Projeleri Birimi</w:t>
            </w:r>
          </w:p>
        </w:tc>
      </w:tr>
      <w:tr w:rsidR="00C520D1" w:rsidRPr="00C520D1" w:rsidTr="00074E2A">
        <w:trPr>
          <w:trHeight w:val="1253"/>
        </w:trPr>
        <w:tc>
          <w:tcPr>
            <w:tcW w:w="2328"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0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09"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82"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95"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41"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C520D1" w:rsidRPr="00C520D1" w:rsidTr="00074E2A">
        <w:trPr>
          <w:trHeight w:val="1409"/>
        </w:trPr>
        <w:tc>
          <w:tcPr>
            <w:tcW w:w="232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 xml:space="preserve">Pg.3.2.4 </w:t>
            </w:r>
            <w:r w:rsidRPr="00C520D1">
              <w:rPr>
                <w:rFonts w:ascii="Times New Roman" w:hAnsi="Times New Roman" w:cs="Times New Roman"/>
                <w:b/>
                <w:bCs/>
                <w:sz w:val="20"/>
                <w:szCs w:val="20"/>
              </w:rPr>
              <w:br/>
              <w:t>Uluslararası Kalkınma Kapsamında Olup Tamamlanan Proje Sayısı</w:t>
            </w:r>
          </w:p>
        </w:tc>
        <w:tc>
          <w:tcPr>
            <w:tcW w:w="1104"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25%</w:t>
            </w:r>
          </w:p>
        </w:tc>
        <w:tc>
          <w:tcPr>
            <w:tcW w:w="1209"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w:t>
            </w:r>
          </w:p>
        </w:tc>
        <w:tc>
          <w:tcPr>
            <w:tcW w:w="1482" w:type="dxa"/>
            <w:tcBorders>
              <w:top w:val="nil"/>
              <w:left w:val="nil"/>
              <w:bottom w:val="single" w:sz="4" w:space="0" w:color="auto"/>
              <w:right w:val="single" w:sz="4" w:space="0" w:color="auto"/>
            </w:tcBorders>
            <w:shd w:val="clear" w:color="auto" w:fill="auto"/>
            <w:noWrap/>
            <w:vAlign w:val="center"/>
            <w:hideMark/>
          </w:tcPr>
          <w:p w:rsidR="00C520D1" w:rsidRPr="00C520D1" w:rsidRDefault="0010683D" w:rsidP="00C520D1">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95" w:type="dxa"/>
            <w:tcBorders>
              <w:top w:val="nil"/>
              <w:left w:val="nil"/>
              <w:bottom w:val="single" w:sz="4" w:space="0" w:color="auto"/>
              <w:right w:val="single" w:sz="4" w:space="0" w:color="auto"/>
            </w:tcBorders>
            <w:shd w:val="clear" w:color="auto" w:fill="auto"/>
            <w:noWrap/>
            <w:vAlign w:val="center"/>
            <w:hideMark/>
          </w:tcPr>
          <w:p w:rsidR="00C520D1" w:rsidRPr="00C520D1" w:rsidRDefault="0010683D" w:rsidP="00C520D1">
            <w:pPr>
              <w:spacing w:after="0"/>
              <w:jc w:val="center"/>
              <w:rPr>
                <w:rFonts w:ascii="Times New Roman" w:hAnsi="Times New Roman" w:cs="Times New Roman"/>
                <w:sz w:val="18"/>
                <w:szCs w:val="18"/>
              </w:rPr>
            </w:pPr>
            <w:r>
              <w:rPr>
                <w:rFonts w:ascii="Times New Roman" w:hAnsi="Times New Roman" w:cs="Times New Roman"/>
                <w:sz w:val="18"/>
                <w:szCs w:val="18"/>
              </w:rPr>
              <w:t>20</w:t>
            </w:r>
          </w:p>
        </w:tc>
        <w:tc>
          <w:tcPr>
            <w:tcW w:w="2141" w:type="dxa"/>
            <w:tcBorders>
              <w:top w:val="nil"/>
              <w:left w:val="nil"/>
              <w:bottom w:val="single" w:sz="4" w:space="0" w:color="auto"/>
              <w:right w:val="single" w:sz="8" w:space="0" w:color="auto"/>
            </w:tcBorders>
            <w:shd w:val="clear" w:color="000000" w:fill="FFFFFF"/>
            <w:noWrap/>
            <w:vAlign w:val="center"/>
            <w:hideMark/>
          </w:tcPr>
          <w:p w:rsidR="00C520D1" w:rsidRPr="00C520D1" w:rsidRDefault="00CF5379" w:rsidP="00C520D1">
            <w:pPr>
              <w:spacing w:after="0"/>
              <w:jc w:val="center"/>
              <w:rPr>
                <w:rFonts w:ascii="Times New Roman" w:hAnsi="Times New Roman" w:cs="Times New Roman"/>
                <w:sz w:val="18"/>
                <w:szCs w:val="18"/>
              </w:rPr>
            </w:pPr>
            <w:r>
              <w:rPr>
                <w:rFonts w:ascii="Times New Roman" w:hAnsi="Times New Roman" w:cs="Times New Roman"/>
                <w:sz w:val="18"/>
                <w:szCs w:val="18"/>
              </w:rPr>
              <w:t>1</w:t>
            </w:r>
            <w:r w:rsidR="00C520D1" w:rsidRPr="00C520D1">
              <w:rPr>
                <w:rFonts w:ascii="Times New Roman" w:hAnsi="Times New Roman" w:cs="Times New Roman"/>
                <w:sz w:val="18"/>
                <w:szCs w:val="18"/>
              </w:rPr>
              <w:t>00,00%</w:t>
            </w:r>
          </w:p>
        </w:tc>
      </w:tr>
      <w:tr w:rsidR="00C520D1" w:rsidRPr="00C520D1" w:rsidTr="00074E2A">
        <w:trPr>
          <w:trHeight w:val="390"/>
        </w:trPr>
        <w:tc>
          <w:tcPr>
            <w:tcW w:w="9762"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C520D1" w:rsidRPr="00C520D1" w:rsidTr="00074E2A">
        <w:trPr>
          <w:trHeight w:val="390"/>
        </w:trPr>
        <w:tc>
          <w:tcPr>
            <w:tcW w:w="232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Planın başlangıç döneminden itibaren iç ve dış çevrede ciddi değişiklikler meydana gelmemiştir.</w:t>
            </w:r>
          </w:p>
        </w:tc>
      </w:tr>
      <w:tr w:rsidR="00C520D1" w:rsidRPr="00C520D1" w:rsidTr="00074E2A">
        <w:trPr>
          <w:trHeight w:val="390"/>
        </w:trPr>
        <w:tc>
          <w:tcPr>
            <w:tcW w:w="232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Değişiklik olmadığından tespitler ve ihtiyaçlarda değişiklik meydana gelmedi </w:t>
            </w:r>
          </w:p>
        </w:tc>
      </w:tr>
      <w:tr w:rsidR="00C520D1" w:rsidRPr="00C520D1" w:rsidTr="00074E2A">
        <w:trPr>
          <w:trHeight w:val="390"/>
        </w:trPr>
        <w:tc>
          <w:tcPr>
            <w:tcW w:w="232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 ve ihtiyaçlarda değişim olmadığından, buna bağlı olarak hedef ve performans göstergelerinde bir değişiklik ihtiyacı oluşmamıştır.</w:t>
            </w:r>
          </w:p>
        </w:tc>
      </w:tr>
      <w:tr w:rsidR="00C520D1" w:rsidRPr="00C520D1" w:rsidTr="00074E2A">
        <w:trPr>
          <w:trHeight w:val="495"/>
        </w:trPr>
        <w:tc>
          <w:tcPr>
            <w:tcW w:w="232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ulaşılmıştır.</w:t>
            </w:r>
          </w:p>
        </w:tc>
      </w:tr>
      <w:tr w:rsidR="00C520D1" w:rsidRPr="00C520D1" w:rsidTr="00074E2A">
        <w:trPr>
          <w:trHeight w:val="495"/>
        </w:trPr>
        <w:tc>
          <w:tcPr>
            <w:tcW w:w="232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Performans göstergesine ulaşma düzeyiyle tespit edilen ihtiyaçlar kısmen karşılanmıştır</w:t>
            </w:r>
          </w:p>
        </w:tc>
      </w:tr>
      <w:tr w:rsidR="00C520D1" w:rsidRPr="00C520D1" w:rsidTr="00074E2A">
        <w:trPr>
          <w:trHeight w:val="693"/>
        </w:trPr>
        <w:tc>
          <w:tcPr>
            <w:tcW w:w="232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3) Performans göstergelerinde istenilen düzeye ulaşıldığından yıllar itibarıyla gerçekleşmesi öngörülen hedef ve göstergelere ilişkin güncelleme ihtiyacı yoktur </w:t>
            </w:r>
          </w:p>
        </w:tc>
      </w:tr>
      <w:tr w:rsidR="00C520D1" w:rsidRPr="00C520D1" w:rsidTr="00074E2A">
        <w:trPr>
          <w:trHeight w:val="495"/>
        </w:trPr>
        <w:tc>
          <w:tcPr>
            <w:tcW w:w="232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 Kalkınma planının 817, 818, 824 ve 838. maddeleri uluslar</w:t>
            </w:r>
            <w:r w:rsidR="0010683D">
              <w:rPr>
                <w:rFonts w:ascii="Times New Roman" w:hAnsi="Times New Roman" w:cs="Times New Roman"/>
                <w:sz w:val="18"/>
                <w:szCs w:val="18"/>
              </w:rPr>
              <w:t>ar</w:t>
            </w:r>
            <w:r w:rsidRPr="00C520D1">
              <w:rPr>
                <w:rFonts w:ascii="Times New Roman" w:hAnsi="Times New Roman" w:cs="Times New Roman"/>
                <w:sz w:val="18"/>
                <w:szCs w:val="18"/>
              </w:rPr>
              <w:t>ası kalkınmanın hem Ülkemiz hem de diğer ülkeler için önemli olduğu ve destekleneceği belirtilmektedir.</w:t>
            </w:r>
          </w:p>
        </w:tc>
      </w:tr>
      <w:tr w:rsidR="00C520D1" w:rsidRPr="00C520D1" w:rsidTr="00074E2A">
        <w:trPr>
          <w:trHeight w:val="495"/>
        </w:trPr>
        <w:tc>
          <w:tcPr>
            <w:tcW w:w="232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1) Performans gösterge değerlerine ulaşılırken öngörülemeyen maliyetler ortaya çıkmamıştır. </w:t>
            </w:r>
          </w:p>
        </w:tc>
      </w:tr>
      <w:tr w:rsidR="00C520D1" w:rsidRPr="00C520D1" w:rsidTr="00074E2A">
        <w:trPr>
          <w:trHeight w:val="495"/>
        </w:trPr>
        <w:tc>
          <w:tcPr>
            <w:tcW w:w="232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Tahmini maliyet tablosunda değişiklik ihtiyacı yoktur.</w:t>
            </w:r>
          </w:p>
        </w:tc>
      </w:tr>
      <w:tr w:rsidR="00C520D1" w:rsidRPr="00C520D1" w:rsidTr="00074E2A">
        <w:trPr>
          <w:trHeight w:val="495"/>
        </w:trPr>
        <w:tc>
          <w:tcPr>
            <w:tcW w:w="232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Yüksek maliyetleri ortaya çıkmadığından hedefte ve performans göstergesi değerlerinde değişiklik ihtiyacı oluşmamıştır.</w:t>
            </w:r>
          </w:p>
        </w:tc>
      </w:tr>
      <w:tr w:rsidR="00C520D1" w:rsidRPr="00C520D1" w:rsidTr="00074E2A">
        <w:trPr>
          <w:trHeight w:val="495"/>
        </w:trPr>
        <w:tc>
          <w:tcPr>
            <w:tcW w:w="232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göstergelerinin devam ettirilmesinde kurumsal, yasal, çevresel vb. unsurlar açısından Akademik teşvik yönetmeliği ve proje başvuru ve değerlendirme sürelerinin uzun olması önemli riskler oluşturmaktadır.</w:t>
            </w:r>
          </w:p>
        </w:tc>
      </w:tr>
      <w:tr w:rsidR="00C520D1" w:rsidRPr="00C520D1" w:rsidTr="00074E2A">
        <w:trPr>
          <w:trHeight w:val="495"/>
        </w:trPr>
        <w:tc>
          <w:tcPr>
            <w:tcW w:w="232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3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Bu riskleri ortadan kaldırmak ve sürdürülebilirliği sağlamak için ek teşvik tedbirlerinin alınması ve yönergenin değiştirilerek projenin kabul aşaması ve tamamlanma süresinin en fazla bir ay sürmesi gerekir.</w:t>
            </w:r>
          </w:p>
        </w:tc>
      </w:tr>
    </w:tbl>
    <w:p w:rsidR="00C520D1" w:rsidRDefault="00C520D1"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76" w:type="dxa"/>
        <w:tblInd w:w="45" w:type="dxa"/>
        <w:tblCellMar>
          <w:left w:w="70" w:type="dxa"/>
          <w:right w:w="70" w:type="dxa"/>
        </w:tblCellMar>
        <w:tblLook w:val="04A0" w:firstRow="1" w:lastRow="0" w:firstColumn="1" w:lastColumn="0" w:noHBand="0" w:noVBand="1"/>
      </w:tblPr>
      <w:tblGrid>
        <w:gridCol w:w="2331"/>
        <w:gridCol w:w="1105"/>
        <w:gridCol w:w="1211"/>
        <w:gridCol w:w="1483"/>
        <w:gridCol w:w="1496"/>
        <w:gridCol w:w="2150"/>
      </w:tblGrid>
      <w:tr w:rsidR="00C520D1" w:rsidRPr="00C520D1" w:rsidTr="00074E2A">
        <w:trPr>
          <w:trHeight w:val="634"/>
        </w:trPr>
        <w:tc>
          <w:tcPr>
            <w:tcW w:w="2331"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A4</w:t>
            </w:r>
          </w:p>
        </w:tc>
        <w:tc>
          <w:tcPr>
            <w:tcW w:w="7444"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C520D1" w:rsidRPr="00C520D1" w:rsidTr="00074E2A">
        <w:trPr>
          <w:trHeight w:val="563"/>
        </w:trPr>
        <w:tc>
          <w:tcPr>
            <w:tcW w:w="2331"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w:t>
            </w:r>
          </w:p>
        </w:tc>
        <w:tc>
          <w:tcPr>
            <w:tcW w:w="7444"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yılına kadar, kurumlar arası işbirlikleri ile diyalog ve tanıtımı güçlendiren katılımcı adil şeffaf ve hesap verebilir bir yönetim anlayışı ile İnsan Kaynakları, Kalite Yönetim ve</w:t>
            </w:r>
            <w:r>
              <w:rPr>
                <w:rFonts w:ascii="Times New Roman" w:hAnsi="Times New Roman" w:cs="Times New Roman"/>
                <w:sz w:val="18"/>
                <w:szCs w:val="18"/>
              </w:rPr>
              <w:t xml:space="preserve"> </w:t>
            </w:r>
            <w:r w:rsidRPr="00C520D1">
              <w:rPr>
                <w:rFonts w:ascii="Times New Roman" w:hAnsi="Times New Roman" w:cs="Times New Roman"/>
                <w:sz w:val="18"/>
                <w:szCs w:val="18"/>
              </w:rPr>
              <w:t>Performans/</w:t>
            </w:r>
            <w:r>
              <w:rPr>
                <w:rFonts w:ascii="Times New Roman" w:hAnsi="Times New Roman" w:cs="Times New Roman"/>
                <w:sz w:val="18"/>
                <w:szCs w:val="18"/>
              </w:rPr>
              <w:t xml:space="preserve"> </w:t>
            </w:r>
            <w:r w:rsidRPr="00C520D1">
              <w:rPr>
                <w:rFonts w:ascii="Times New Roman" w:hAnsi="Times New Roman" w:cs="Times New Roman"/>
                <w:sz w:val="18"/>
                <w:szCs w:val="18"/>
              </w:rPr>
              <w:t>Ödüllendirme Sistemleri ve standartları oluşturarak kurum kültürünü en az %30 iyileştirmek</w:t>
            </w:r>
          </w:p>
        </w:tc>
      </w:tr>
      <w:tr w:rsidR="0010683D" w:rsidRPr="00C520D1" w:rsidTr="00074E2A">
        <w:trPr>
          <w:trHeight w:val="386"/>
        </w:trPr>
        <w:tc>
          <w:tcPr>
            <w:tcW w:w="233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0683D" w:rsidRPr="00C520D1" w:rsidRDefault="0010683D" w:rsidP="0010683D">
            <w:pPr>
              <w:spacing w:after="0"/>
              <w:rPr>
                <w:rFonts w:ascii="Times New Roman" w:hAnsi="Times New Roman" w:cs="Times New Roman"/>
                <w:b/>
                <w:bCs/>
                <w:sz w:val="20"/>
                <w:szCs w:val="20"/>
              </w:rPr>
            </w:pPr>
            <w:r w:rsidRPr="00C520D1">
              <w:rPr>
                <w:rFonts w:ascii="Times New Roman" w:hAnsi="Times New Roman" w:cs="Times New Roman"/>
                <w:b/>
                <w:bCs/>
                <w:sz w:val="20"/>
                <w:szCs w:val="20"/>
              </w:rPr>
              <w:t>H4.1 Performansı</w:t>
            </w:r>
          </w:p>
        </w:tc>
        <w:tc>
          <w:tcPr>
            <w:tcW w:w="7444" w:type="dxa"/>
            <w:gridSpan w:val="5"/>
            <w:tcBorders>
              <w:top w:val="single" w:sz="4" w:space="0" w:color="auto"/>
              <w:left w:val="single" w:sz="8" w:space="0" w:color="auto"/>
              <w:bottom w:val="nil"/>
              <w:right w:val="single" w:sz="8" w:space="0" w:color="000000"/>
            </w:tcBorders>
            <w:shd w:val="clear" w:color="auto" w:fill="auto"/>
            <w:vAlign w:val="center"/>
            <w:hideMark/>
          </w:tcPr>
          <w:p w:rsidR="0010683D" w:rsidRPr="0010683D" w:rsidRDefault="0010683D" w:rsidP="0010683D">
            <w:pPr>
              <w:rPr>
                <w:rFonts w:ascii="Times New Roman" w:hAnsi="Times New Roman" w:cs="Times New Roman"/>
                <w:sz w:val="18"/>
                <w:szCs w:val="18"/>
              </w:rPr>
            </w:pPr>
            <w:r w:rsidRPr="0010683D">
              <w:rPr>
                <w:rFonts w:ascii="Times New Roman" w:hAnsi="Times New Roman" w:cs="Times New Roman"/>
                <w:sz w:val="18"/>
                <w:szCs w:val="18"/>
              </w:rPr>
              <w:t>0,00%</w:t>
            </w:r>
          </w:p>
        </w:tc>
      </w:tr>
      <w:tr w:rsidR="0010683D" w:rsidRPr="00C520D1" w:rsidTr="00074E2A">
        <w:trPr>
          <w:trHeight w:val="668"/>
        </w:trPr>
        <w:tc>
          <w:tcPr>
            <w:tcW w:w="233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0683D" w:rsidRPr="00C520D1" w:rsidRDefault="0010683D" w:rsidP="0010683D">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444" w:type="dxa"/>
            <w:gridSpan w:val="5"/>
            <w:tcBorders>
              <w:top w:val="single" w:sz="4" w:space="0" w:color="auto"/>
              <w:left w:val="single" w:sz="8" w:space="0" w:color="auto"/>
              <w:bottom w:val="nil"/>
              <w:right w:val="single" w:sz="8" w:space="0" w:color="000000"/>
            </w:tcBorders>
            <w:shd w:val="clear" w:color="auto" w:fill="auto"/>
            <w:vAlign w:val="center"/>
            <w:hideMark/>
          </w:tcPr>
          <w:p w:rsidR="0010683D" w:rsidRPr="0010683D" w:rsidRDefault="0010683D" w:rsidP="0010683D">
            <w:pPr>
              <w:rPr>
                <w:rFonts w:ascii="Times New Roman" w:hAnsi="Times New Roman" w:cs="Times New Roman"/>
                <w:sz w:val="18"/>
                <w:szCs w:val="18"/>
              </w:rPr>
            </w:pPr>
            <w:r w:rsidRPr="0010683D">
              <w:rPr>
                <w:rFonts w:ascii="Times New Roman" w:hAnsi="Times New Roman" w:cs="Times New Roman"/>
                <w:sz w:val="18"/>
                <w:szCs w:val="18"/>
              </w:rPr>
              <w:t>Hedefe ilişkin sapma nedeni tüm dünyayı etkisine alan covid-19 salgını ve akabinde yapılan kısıtlamalar.</w:t>
            </w:r>
          </w:p>
        </w:tc>
      </w:tr>
      <w:tr w:rsidR="0010683D" w:rsidRPr="00C520D1" w:rsidTr="00074E2A">
        <w:trPr>
          <w:trHeight w:val="457"/>
        </w:trPr>
        <w:tc>
          <w:tcPr>
            <w:tcW w:w="233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0683D" w:rsidRPr="00C520D1" w:rsidRDefault="0010683D" w:rsidP="0010683D">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444"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10683D" w:rsidRPr="0010683D" w:rsidRDefault="0010683D" w:rsidP="0010683D">
            <w:pPr>
              <w:rPr>
                <w:rFonts w:ascii="Times New Roman" w:hAnsi="Times New Roman" w:cs="Times New Roman"/>
                <w:sz w:val="18"/>
                <w:szCs w:val="18"/>
              </w:rPr>
            </w:pPr>
            <w:r w:rsidRPr="0010683D">
              <w:rPr>
                <w:rFonts w:ascii="Times New Roman" w:hAnsi="Times New Roman" w:cs="Times New Roman"/>
                <w:sz w:val="18"/>
                <w:szCs w:val="18"/>
              </w:rPr>
              <w:t>Belirlenen hedefe ulaşılması için önleme gerek yok durum geçici olduğundan Pandeminin son bulması gerekmektedir.</w:t>
            </w:r>
          </w:p>
        </w:tc>
      </w:tr>
      <w:tr w:rsidR="00C520D1" w:rsidRPr="00C520D1" w:rsidTr="00074E2A">
        <w:trPr>
          <w:trHeight w:val="302"/>
        </w:trPr>
        <w:tc>
          <w:tcPr>
            <w:tcW w:w="233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444"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Sağlık, Kültür ve Spor Daire Başkanlığı - Personel Daire Başkanlığı </w:t>
            </w:r>
          </w:p>
        </w:tc>
      </w:tr>
      <w:tr w:rsidR="00C520D1" w:rsidRPr="00C520D1" w:rsidTr="00074E2A">
        <w:trPr>
          <w:trHeight w:val="1269"/>
        </w:trPr>
        <w:tc>
          <w:tcPr>
            <w:tcW w:w="2331"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05"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11"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83"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96"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48"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10683D" w:rsidRPr="00C520D1" w:rsidTr="00074E2A">
        <w:trPr>
          <w:trHeight w:val="1428"/>
        </w:trPr>
        <w:tc>
          <w:tcPr>
            <w:tcW w:w="2331"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0683D" w:rsidRPr="00C520D1" w:rsidRDefault="0010683D" w:rsidP="0010683D">
            <w:pPr>
              <w:spacing w:after="0"/>
              <w:rPr>
                <w:rFonts w:ascii="Times New Roman" w:hAnsi="Times New Roman" w:cs="Times New Roman"/>
                <w:b/>
                <w:bCs/>
                <w:sz w:val="20"/>
                <w:szCs w:val="20"/>
              </w:rPr>
            </w:pPr>
            <w:r w:rsidRPr="00C520D1">
              <w:rPr>
                <w:rFonts w:ascii="Times New Roman" w:hAnsi="Times New Roman" w:cs="Times New Roman"/>
                <w:b/>
                <w:bCs/>
                <w:sz w:val="20"/>
                <w:szCs w:val="20"/>
              </w:rPr>
              <w:t xml:space="preserve">Pg.4.1.1 </w:t>
            </w:r>
            <w:r w:rsidRPr="00C520D1">
              <w:rPr>
                <w:rFonts w:ascii="Times New Roman" w:hAnsi="Times New Roman" w:cs="Times New Roman"/>
                <w:b/>
                <w:bCs/>
                <w:sz w:val="20"/>
                <w:szCs w:val="20"/>
              </w:rPr>
              <w:br/>
              <w:t>Üniversitemiz Tarafından Ödüllendirilen Öğrenci ve Personel Sayısı</w:t>
            </w:r>
          </w:p>
        </w:tc>
        <w:tc>
          <w:tcPr>
            <w:tcW w:w="1105" w:type="dxa"/>
            <w:tcBorders>
              <w:top w:val="nil"/>
              <w:left w:val="nil"/>
              <w:bottom w:val="single" w:sz="4" w:space="0" w:color="auto"/>
              <w:right w:val="single" w:sz="4" w:space="0" w:color="auto"/>
            </w:tcBorders>
            <w:shd w:val="clear" w:color="auto" w:fill="auto"/>
            <w:noWrap/>
            <w:vAlign w:val="center"/>
            <w:hideMark/>
          </w:tcPr>
          <w:p w:rsidR="0010683D" w:rsidRDefault="0010683D" w:rsidP="0010683D">
            <w:pPr>
              <w:jc w:val="center"/>
              <w:rPr>
                <w:rFonts w:ascii="Times" w:hAnsi="Times" w:cs="Times"/>
                <w:sz w:val="18"/>
                <w:szCs w:val="18"/>
              </w:rPr>
            </w:pPr>
            <w:r>
              <w:rPr>
                <w:rFonts w:ascii="Times" w:hAnsi="Times" w:cs="Times"/>
                <w:sz w:val="18"/>
                <w:szCs w:val="18"/>
              </w:rPr>
              <w:t>30%</w:t>
            </w:r>
          </w:p>
        </w:tc>
        <w:tc>
          <w:tcPr>
            <w:tcW w:w="1211" w:type="dxa"/>
            <w:tcBorders>
              <w:top w:val="nil"/>
              <w:left w:val="nil"/>
              <w:bottom w:val="single" w:sz="4" w:space="0" w:color="auto"/>
              <w:right w:val="single" w:sz="4" w:space="0" w:color="auto"/>
            </w:tcBorders>
            <w:shd w:val="clear" w:color="auto" w:fill="auto"/>
            <w:noWrap/>
            <w:vAlign w:val="center"/>
            <w:hideMark/>
          </w:tcPr>
          <w:p w:rsidR="0010683D" w:rsidRDefault="0010683D" w:rsidP="0010683D">
            <w:pPr>
              <w:jc w:val="center"/>
              <w:rPr>
                <w:rFonts w:ascii="Times" w:hAnsi="Times" w:cs="Times"/>
                <w:sz w:val="18"/>
                <w:szCs w:val="18"/>
              </w:rPr>
            </w:pPr>
            <w:r>
              <w:rPr>
                <w:rFonts w:ascii="Times" w:hAnsi="Times" w:cs="Times"/>
                <w:sz w:val="18"/>
                <w:szCs w:val="18"/>
              </w:rPr>
              <w:t>9</w:t>
            </w:r>
          </w:p>
        </w:tc>
        <w:tc>
          <w:tcPr>
            <w:tcW w:w="1483" w:type="dxa"/>
            <w:tcBorders>
              <w:top w:val="nil"/>
              <w:left w:val="nil"/>
              <w:bottom w:val="single" w:sz="4" w:space="0" w:color="auto"/>
              <w:right w:val="single" w:sz="4" w:space="0" w:color="auto"/>
            </w:tcBorders>
            <w:shd w:val="clear" w:color="auto" w:fill="auto"/>
            <w:noWrap/>
            <w:vAlign w:val="center"/>
            <w:hideMark/>
          </w:tcPr>
          <w:p w:rsidR="0010683D" w:rsidRDefault="0010683D" w:rsidP="0010683D">
            <w:pPr>
              <w:jc w:val="center"/>
              <w:rPr>
                <w:rFonts w:ascii="Times" w:hAnsi="Times" w:cs="Times"/>
                <w:sz w:val="18"/>
                <w:szCs w:val="18"/>
              </w:rPr>
            </w:pPr>
            <w:r>
              <w:rPr>
                <w:rFonts w:ascii="Times" w:hAnsi="Times" w:cs="Times"/>
                <w:sz w:val="18"/>
                <w:szCs w:val="18"/>
              </w:rPr>
              <w:t>15</w:t>
            </w:r>
          </w:p>
        </w:tc>
        <w:tc>
          <w:tcPr>
            <w:tcW w:w="1496" w:type="dxa"/>
            <w:tcBorders>
              <w:top w:val="nil"/>
              <w:left w:val="nil"/>
              <w:bottom w:val="single" w:sz="4" w:space="0" w:color="auto"/>
              <w:right w:val="single" w:sz="4" w:space="0" w:color="auto"/>
            </w:tcBorders>
            <w:shd w:val="clear" w:color="auto" w:fill="auto"/>
            <w:noWrap/>
            <w:vAlign w:val="center"/>
            <w:hideMark/>
          </w:tcPr>
          <w:p w:rsidR="0010683D" w:rsidRDefault="0010683D" w:rsidP="0010683D">
            <w:pPr>
              <w:jc w:val="center"/>
              <w:rPr>
                <w:rFonts w:ascii="Times" w:hAnsi="Times" w:cs="Times"/>
                <w:sz w:val="18"/>
                <w:szCs w:val="18"/>
              </w:rPr>
            </w:pPr>
            <w:r>
              <w:rPr>
                <w:rFonts w:ascii="Times" w:hAnsi="Times" w:cs="Times"/>
                <w:sz w:val="18"/>
                <w:szCs w:val="18"/>
              </w:rPr>
              <w:t>7</w:t>
            </w:r>
          </w:p>
        </w:tc>
        <w:tc>
          <w:tcPr>
            <w:tcW w:w="2148" w:type="dxa"/>
            <w:tcBorders>
              <w:top w:val="nil"/>
              <w:left w:val="nil"/>
              <w:bottom w:val="single" w:sz="4" w:space="0" w:color="auto"/>
              <w:right w:val="single" w:sz="8" w:space="0" w:color="auto"/>
            </w:tcBorders>
            <w:shd w:val="clear" w:color="000000" w:fill="FFFFFF"/>
            <w:noWrap/>
            <w:vAlign w:val="center"/>
            <w:hideMark/>
          </w:tcPr>
          <w:p w:rsidR="0010683D" w:rsidRDefault="00CF5379" w:rsidP="0010683D">
            <w:pPr>
              <w:jc w:val="center"/>
              <w:rPr>
                <w:rFonts w:ascii="Times" w:hAnsi="Times" w:cs="Times"/>
                <w:sz w:val="18"/>
                <w:szCs w:val="18"/>
              </w:rPr>
            </w:pPr>
            <w:r>
              <w:rPr>
                <w:rFonts w:ascii="Times" w:hAnsi="Times" w:cs="Times"/>
                <w:sz w:val="18"/>
                <w:szCs w:val="18"/>
              </w:rPr>
              <w:t>0,00</w:t>
            </w:r>
            <w:r w:rsidR="0010683D">
              <w:rPr>
                <w:rFonts w:ascii="Times" w:hAnsi="Times" w:cs="Times"/>
                <w:sz w:val="18"/>
                <w:szCs w:val="18"/>
              </w:rPr>
              <w:t>%</w:t>
            </w:r>
          </w:p>
        </w:tc>
      </w:tr>
      <w:tr w:rsidR="00C520D1" w:rsidRPr="00C520D1" w:rsidTr="00074E2A">
        <w:trPr>
          <w:trHeight w:val="395"/>
        </w:trPr>
        <w:tc>
          <w:tcPr>
            <w:tcW w:w="977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10683D" w:rsidRPr="00C520D1" w:rsidTr="00074E2A">
        <w:trPr>
          <w:trHeight w:val="395"/>
        </w:trPr>
        <w:tc>
          <w:tcPr>
            <w:tcW w:w="2331"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1) Tüm dünyayı etkisi altına alan Covid-19 pandemi salgını nedeniyle eğitim-öğretimin uzaktan yapılması ve yapılan kısıtlamalar.</w:t>
            </w:r>
          </w:p>
        </w:tc>
      </w:tr>
      <w:tr w:rsidR="0010683D" w:rsidRPr="00C520D1" w:rsidTr="00074E2A">
        <w:trPr>
          <w:trHeight w:val="395"/>
        </w:trPr>
        <w:tc>
          <w:tcPr>
            <w:tcW w:w="233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rPr>
                <w:rFonts w:ascii="Times New Roman" w:eastAsia="Times New Roman" w:hAnsi="Times New Roman" w:cs="Times New Roman"/>
                <w:b/>
                <w:bCs/>
                <w:sz w:val="20"/>
                <w:szCs w:val="20"/>
                <w:lang w:eastAsia="tr-TR"/>
              </w:rPr>
            </w:pP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 xml:space="preserve">2)  Durum geçici olduğundan ihtiyaçlar değişmemiştir. </w:t>
            </w:r>
          </w:p>
        </w:tc>
      </w:tr>
      <w:tr w:rsidR="0010683D" w:rsidRPr="00C520D1" w:rsidTr="00074E2A">
        <w:trPr>
          <w:trHeight w:val="395"/>
        </w:trPr>
        <w:tc>
          <w:tcPr>
            <w:tcW w:w="233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rPr>
                <w:rFonts w:ascii="Times New Roman" w:eastAsia="Times New Roman" w:hAnsi="Times New Roman" w:cs="Times New Roman"/>
                <w:b/>
                <w:bCs/>
                <w:sz w:val="20"/>
                <w:szCs w:val="20"/>
                <w:lang w:eastAsia="tr-TR"/>
              </w:rPr>
            </w:pP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 xml:space="preserve">3) Performans göstergelerinin takibinde turnuvaların ayrı takip edilmesi gerekir. </w:t>
            </w:r>
          </w:p>
        </w:tc>
      </w:tr>
      <w:tr w:rsidR="0010683D" w:rsidRPr="00C520D1" w:rsidTr="00074E2A">
        <w:trPr>
          <w:trHeight w:val="502"/>
        </w:trPr>
        <w:tc>
          <w:tcPr>
            <w:tcW w:w="233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 xml:space="preserve">1) Performans göstergesi değerlerine ulaşılamadı. </w:t>
            </w:r>
          </w:p>
        </w:tc>
      </w:tr>
      <w:tr w:rsidR="0010683D" w:rsidRPr="00C520D1" w:rsidTr="00074E2A">
        <w:trPr>
          <w:trHeight w:val="502"/>
        </w:trPr>
        <w:tc>
          <w:tcPr>
            <w:tcW w:w="233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rPr>
                <w:rFonts w:ascii="Times New Roman" w:eastAsia="Times New Roman" w:hAnsi="Times New Roman" w:cs="Times New Roman"/>
                <w:b/>
                <w:bCs/>
                <w:sz w:val="20"/>
                <w:szCs w:val="20"/>
                <w:lang w:eastAsia="tr-TR"/>
              </w:rPr>
            </w:pP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 xml:space="preserve">2) Bütçe </w:t>
            </w:r>
            <w:r w:rsidR="002054CD" w:rsidRPr="0010683D">
              <w:rPr>
                <w:rFonts w:ascii="Times New Roman" w:hAnsi="Times New Roman" w:cs="Times New Roman"/>
                <w:sz w:val="18"/>
                <w:szCs w:val="18"/>
              </w:rPr>
              <w:t>imkânlarından</w:t>
            </w:r>
            <w:r w:rsidRPr="0010683D">
              <w:rPr>
                <w:rFonts w:ascii="Times New Roman" w:hAnsi="Times New Roman" w:cs="Times New Roman"/>
                <w:sz w:val="18"/>
                <w:szCs w:val="18"/>
              </w:rPr>
              <w:t xml:space="preserve"> dolayı ihtiyaçlar karşılanamamaktadır. </w:t>
            </w:r>
          </w:p>
        </w:tc>
      </w:tr>
      <w:tr w:rsidR="0010683D" w:rsidRPr="00C520D1" w:rsidTr="00074E2A">
        <w:trPr>
          <w:trHeight w:val="701"/>
        </w:trPr>
        <w:tc>
          <w:tcPr>
            <w:tcW w:w="233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rPr>
                <w:rFonts w:ascii="Times New Roman" w:eastAsia="Times New Roman" w:hAnsi="Times New Roman" w:cs="Times New Roman"/>
                <w:b/>
                <w:bCs/>
                <w:sz w:val="20"/>
                <w:szCs w:val="20"/>
                <w:lang w:eastAsia="tr-TR"/>
              </w:rPr>
            </w:pP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 xml:space="preserve">3) Hedef ve göstergelerin öğrenci ve personel için ayrı ayrı takip edilmesi gerekir. </w:t>
            </w:r>
          </w:p>
        </w:tc>
      </w:tr>
      <w:tr w:rsidR="0010683D" w:rsidRPr="00C520D1" w:rsidTr="00074E2A">
        <w:trPr>
          <w:trHeight w:val="502"/>
        </w:trPr>
        <w:tc>
          <w:tcPr>
            <w:tcW w:w="233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rPr>
                <w:rFonts w:ascii="Times New Roman" w:eastAsia="Times New Roman" w:hAnsi="Times New Roman" w:cs="Times New Roman"/>
                <w:b/>
                <w:bCs/>
                <w:sz w:val="20"/>
                <w:szCs w:val="20"/>
                <w:lang w:eastAsia="tr-TR"/>
              </w:rPr>
            </w:pP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 xml:space="preserve">4) İnsan kaynağı kalitesini artırmıştır. </w:t>
            </w:r>
          </w:p>
        </w:tc>
      </w:tr>
      <w:tr w:rsidR="0010683D" w:rsidRPr="00C520D1" w:rsidTr="00074E2A">
        <w:trPr>
          <w:trHeight w:val="502"/>
        </w:trPr>
        <w:tc>
          <w:tcPr>
            <w:tcW w:w="233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1) Maliyeteler yıllar itibariyle sürekli artmaktadır. Buna salgın etkisi de eklenecektir.</w:t>
            </w:r>
          </w:p>
        </w:tc>
      </w:tr>
      <w:tr w:rsidR="0010683D" w:rsidRPr="00C520D1" w:rsidTr="00074E2A">
        <w:trPr>
          <w:trHeight w:val="502"/>
        </w:trPr>
        <w:tc>
          <w:tcPr>
            <w:tcW w:w="233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rPr>
                <w:rFonts w:ascii="Times New Roman" w:eastAsia="Times New Roman" w:hAnsi="Times New Roman" w:cs="Times New Roman"/>
                <w:b/>
                <w:bCs/>
                <w:sz w:val="20"/>
                <w:szCs w:val="20"/>
                <w:lang w:eastAsia="tr-TR"/>
              </w:rPr>
            </w:pP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 xml:space="preserve">2) Değişikliğe ihtiyaç duyulmamaktadır. </w:t>
            </w:r>
          </w:p>
        </w:tc>
      </w:tr>
      <w:tr w:rsidR="0010683D" w:rsidRPr="00C520D1" w:rsidTr="00074E2A">
        <w:trPr>
          <w:trHeight w:val="502"/>
        </w:trPr>
        <w:tc>
          <w:tcPr>
            <w:tcW w:w="233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rPr>
                <w:rFonts w:ascii="Times New Roman" w:eastAsia="Times New Roman" w:hAnsi="Times New Roman" w:cs="Times New Roman"/>
                <w:b/>
                <w:bCs/>
                <w:sz w:val="20"/>
                <w:szCs w:val="20"/>
                <w:lang w:eastAsia="tr-TR"/>
              </w:rPr>
            </w:pP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jc w:val="both"/>
              <w:rPr>
                <w:rFonts w:ascii="Times New Roman" w:hAnsi="Times New Roman" w:cs="Times New Roman"/>
                <w:sz w:val="18"/>
                <w:szCs w:val="18"/>
              </w:rPr>
            </w:pPr>
            <w:r w:rsidRPr="0010683D">
              <w:rPr>
                <w:rFonts w:ascii="Times New Roman" w:hAnsi="Times New Roman" w:cs="Times New Roman"/>
                <w:sz w:val="18"/>
                <w:szCs w:val="18"/>
              </w:rPr>
              <w:t>3) Yüksek maliyetten ziyade ihtiyaç duyulan ödeneklerin gönderilip gönderilememesi ödül sistemini etkil</w:t>
            </w:r>
            <w:r>
              <w:rPr>
                <w:rFonts w:ascii="Times New Roman" w:hAnsi="Times New Roman" w:cs="Times New Roman"/>
                <w:sz w:val="18"/>
                <w:szCs w:val="18"/>
              </w:rPr>
              <w:t>e</w:t>
            </w:r>
            <w:r w:rsidRPr="0010683D">
              <w:rPr>
                <w:rFonts w:ascii="Times New Roman" w:hAnsi="Times New Roman" w:cs="Times New Roman"/>
                <w:sz w:val="18"/>
                <w:szCs w:val="18"/>
              </w:rPr>
              <w:t>mek</w:t>
            </w:r>
            <w:r>
              <w:rPr>
                <w:rFonts w:ascii="Times New Roman" w:hAnsi="Times New Roman" w:cs="Times New Roman"/>
                <w:sz w:val="18"/>
                <w:szCs w:val="18"/>
              </w:rPr>
              <w:t>t</w:t>
            </w:r>
            <w:r w:rsidRPr="0010683D">
              <w:rPr>
                <w:rFonts w:ascii="Times New Roman" w:hAnsi="Times New Roman" w:cs="Times New Roman"/>
                <w:sz w:val="18"/>
                <w:szCs w:val="18"/>
              </w:rPr>
              <w:t xml:space="preserve">edir. </w:t>
            </w:r>
          </w:p>
        </w:tc>
      </w:tr>
      <w:tr w:rsidR="0010683D" w:rsidRPr="00C520D1" w:rsidTr="00074E2A">
        <w:trPr>
          <w:trHeight w:val="502"/>
        </w:trPr>
        <w:tc>
          <w:tcPr>
            <w:tcW w:w="2331"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10683D" w:rsidRPr="00C520D1" w:rsidRDefault="0010683D" w:rsidP="0010683D">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44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 xml:space="preserve">1) Ödeneklerde kısıntı olmadığı sürece herhangi bir risk bulunmamaktadır. </w:t>
            </w:r>
          </w:p>
        </w:tc>
      </w:tr>
      <w:tr w:rsidR="0010683D" w:rsidRPr="00C520D1" w:rsidTr="00074E2A">
        <w:trPr>
          <w:trHeight w:val="502"/>
        </w:trPr>
        <w:tc>
          <w:tcPr>
            <w:tcW w:w="2331"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10683D" w:rsidRPr="00C520D1" w:rsidRDefault="0010683D" w:rsidP="0010683D">
            <w:pPr>
              <w:spacing w:after="0" w:line="240" w:lineRule="auto"/>
              <w:rPr>
                <w:rFonts w:ascii="Times New Roman" w:eastAsia="Times New Roman" w:hAnsi="Times New Roman" w:cs="Times New Roman"/>
                <w:b/>
                <w:bCs/>
                <w:sz w:val="20"/>
                <w:szCs w:val="20"/>
                <w:lang w:eastAsia="tr-TR"/>
              </w:rPr>
            </w:pPr>
          </w:p>
        </w:tc>
        <w:tc>
          <w:tcPr>
            <w:tcW w:w="7444"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10683D" w:rsidRPr="0010683D" w:rsidRDefault="0010683D" w:rsidP="00074E2A">
            <w:pPr>
              <w:spacing w:after="120"/>
              <w:rPr>
                <w:rFonts w:ascii="Times New Roman" w:hAnsi="Times New Roman" w:cs="Times New Roman"/>
                <w:sz w:val="18"/>
                <w:szCs w:val="18"/>
              </w:rPr>
            </w:pPr>
            <w:r w:rsidRPr="0010683D">
              <w:rPr>
                <w:rFonts w:ascii="Times New Roman" w:hAnsi="Times New Roman" w:cs="Times New Roman"/>
                <w:sz w:val="18"/>
                <w:szCs w:val="18"/>
              </w:rPr>
              <w:t xml:space="preserve">2) Sürdürebilirliği sağlamak için herhangi bir risk bulunmamaktadır. </w:t>
            </w:r>
          </w:p>
        </w:tc>
      </w:tr>
    </w:tbl>
    <w:p w:rsidR="00C520D1" w:rsidRDefault="00C520D1"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54" w:type="dxa"/>
        <w:tblInd w:w="45" w:type="dxa"/>
        <w:tblCellMar>
          <w:left w:w="70" w:type="dxa"/>
          <w:right w:w="70" w:type="dxa"/>
        </w:tblCellMar>
        <w:tblLook w:val="04A0" w:firstRow="1" w:lastRow="0" w:firstColumn="1" w:lastColumn="0" w:noHBand="0" w:noVBand="1"/>
      </w:tblPr>
      <w:tblGrid>
        <w:gridCol w:w="2349"/>
        <w:gridCol w:w="1113"/>
        <w:gridCol w:w="1220"/>
        <w:gridCol w:w="1495"/>
        <w:gridCol w:w="1508"/>
        <w:gridCol w:w="2169"/>
      </w:tblGrid>
      <w:tr w:rsidR="00C520D1" w:rsidRPr="00C520D1" w:rsidTr="00074E2A">
        <w:trPr>
          <w:trHeight w:val="654"/>
        </w:trPr>
        <w:tc>
          <w:tcPr>
            <w:tcW w:w="2349"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A4</w:t>
            </w:r>
          </w:p>
        </w:tc>
        <w:tc>
          <w:tcPr>
            <w:tcW w:w="7505"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C520D1" w:rsidRPr="00C520D1" w:rsidTr="00074E2A">
        <w:trPr>
          <w:trHeight w:val="580"/>
        </w:trPr>
        <w:tc>
          <w:tcPr>
            <w:tcW w:w="2349"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w:t>
            </w:r>
          </w:p>
        </w:tc>
        <w:tc>
          <w:tcPr>
            <w:tcW w:w="7505"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C520D1" w:rsidRPr="00C520D1" w:rsidTr="00074E2A">
        <w:trPr>
          <w:trHeight w:val="471"/>
        </w:trPr>
        <w:tc>
          <w:tcPr>
            <w:tcW w:w="234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 Performansı</w:t>
            </w:r>
          </w:p>
        </w:tc>
        <w:tc>
          <w:tcPr>
            <w:tcW w:w="7505"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0,00%</w:t>
            </w:r>
          </w:p>
        </w:tc>
      </w:tr>
      <w:tr w:rsidR="00C520D1" w:rsidRPr="00C520D1" w:rsidTr="00074E2A">
        <w:trPr>
          <w:trHeight w:val="689"/>
        </w:trPr>
        <w:tc>
          <w:tcPr>
            <w:tcW w:w="234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505"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0118DC" w:rsidP="00C520D1">
            <w:pPr>
              <w:spacing w:after="0"/>
              <w:rPr>
                <w:rFonts w:ascii="Times New Roman" w:hAnsi="Times New Roman" w:cs="Times New Roman"/>
                <w:sz w:val="18"/>
                <w:szCs w:val="18"/>
              </w:rPr>
            </w:pPr>
            <w:r w:rsidRPr="000118DC">
              <w:rPr>
                <w:rFonts w:ascii="Times New Roman" w:hAnsi="Times New Roman" w:cs="Times New Roman"/>
                <w:sz w:val="18"/>
                <w:szCs w:val="18"/>
              </w:rPr>
              <w:t>Kurumsal farkındalığın, hizmet içi eğitim kültürünün istenilen seviyede olmaması, eğitim verebilecek personel azlığı nedeniyle iş yükünün çok olması ve eğitime yeterli zaman ayıramaması, idari birimleri personel planlaması noktasında eksikliklerinin olması. Tüm dünyayı etkisi altına alan Covid-19 pandemi salgınının yaşanması.</w:t>
            </w:r>
          </w:p>
        </w:tc>
      </w:tr>
      <w:tr w:rsidR="00C520D1" w:rsidRPr="00C520D1" w:rsidTr="00074E2A">
        <w:trPr>
          <w:trHeight w:val="471"/>
        </w:trPr>
        <w:tc>
          <w:tcPr>
            <w:tcW w:w="234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505"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Kurum üst yöneticilerimiz eğitimlerin yapılması noktasında daha etkin rol alması, Üniversitemizin İnsan Kaynakları Politikasının oluşturulması</w:t>
            </w:r>
          </w:p>
        </w:tc>
      </w:tr>
      <w:tr w:rsidR="00C520D1" w:rsidRPr="00C520D1" w:rsidTr="00074E2A">
        <w:trPr>
          <w:trHeight w:val="311"/>
        </w:trPr>
        <w:tc>
          <w:tcPr>
            <w:tcW w:w="234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505"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Personel Daire Başkanlığı - Strateji Geliştirme Daire Başkanlığı </w:t>
            </w:r>
          </w:p>
        </w:tc>
      </w:tr>
      <w:tr w:rsidR="00C520D1" w:rsidRPr="00C520D1" w:rsidTr="00074E2A">
        <w:trPr>
          <w:trHeight w:val="1309"/>
        </w:trPr>
        <w:tc>
          <w:tcPr>
            <w:tcW w:w="2349"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13"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20"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95"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508"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67"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C520D1" w:rsidRPr="00C520D1" w:rsidTr="00074E2A">
        <w:trPr>
          <w:trHeight w:val="881"/>
        </w:trPr>
        <w:tc>
          <w:tcPr>
            <w:tcW w:w="2349"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 xml:space="preserve">Pg.4.1.2 </w:t>
            </w:r>
            <w:r w:rsidRPr="00C520D1">
              <w:rPr>
                <w:rFonts w:ascii="Times New Roman" w:hAnsi="Times New Roman" w:cs="Times New Roman"/>
                <w:b/>
                <w:bCs/>
                <w:sz w:val="20"/>
                <w:szCs w:val="20"/>
              </w:rPr>
              <w:br/>
              <w:t>Kurum İçi Yapılan Hizmet İçi Eğitim Sayısı</w:t>
            </w:r>
          </w:p>
        </w:tc>
        <w:tc>
          <w:tcPr>
            <w:tcW w:w="1113" w:type="dxa"/>
            <w:tcBorders>
              <w:top w:val="nil"/>
              <w:left w:val="nil"/>
              <w:bottom w:val="single" w:sz="4" w:space="0" w:color="auto"/>
              <w:right w:val="single" w:sz="4" w:space="0" w:color="auto"/>
            </w:tcBorders>
            <w:shd w:val="clear" w:color="auto" w:fill="auto"/>
            <w:noWrap/>
            <w:vAlign w:val="center"/>
            <w:hideMark/>
          </w:tcPr>
          <w:p w:rsidR="00C520D1" w:rsidRPr="007E40E4" w:rsidRDefault="00C520D1" w:rsidP="00C520D1">
            <w:pPr>
              <w:spacing w:after="0"/>
              <w:jc w:val="center"/>
              <w:rPr>
                <w:rFonts w:ascii="Times New Roman" w:hAnsi="Times New Roman" w:cs="Times New Roman"/>
                <w:sz w:val="18"/>
                <w:szCs w:val="18"/>
              </w:rPr>
            </w:pPr>
            <w:r w:rsidRPr="007E40E4">
              <w:rPr>
                <w:rFonts w:ascii="Times New Roman" w:hAnsi="Times New Roman" w:cs="Times New Roman"/>
                <w:sz w:val="18"/>
                <w:szCs w:val="18"/>
              </w:rPr>
              <w:t>30%</w:t>
            </w:r>
          </w:p>
        </w:tc>
        <w:tc>
          <w:tcPr>
            <w:tcW w:w="1220" w:type="dxa"/>
            <w:tcBorders>
              <w:top w:val="nil"/>
              <w:left w:val="nil"/>
              <w:bottom w:val="single" w:sz="4" w:space="0" w:color="auto"/>
              <w:right w:val="single" w:sz="4" w:space="0" w:color="auto"/>
            </w:tcBorders>
            <w:shd w:val="clear" w:color="auto" w:fill="auto"/>
            <w:noWrap/>
            <w:vAlign w:val="center"/>
            <w:hideMark/>
          </w:tcPr>
          <w:p w:rsidR="00C520D1" w:rsidRPr="007E40E4" w:rsidRDefault="00C520D1" w:rsidP="00C520D1">
            <w:pPr>
              <w:spacing w:after="0"/>
              <w:jc w:val="center"/>
              <w:rPr>
                <w:rFonts w:ascii="Times New Roman" w:hAnsi="Times New Roman" w:cs="Times New Roman"/>
                <w:sz w:val="18"/>
                <w:szCs w:val="18"/>
              </w:rPr>
            </w:pPr>
            <w:r w:rsidRPr="007E40E4">
              <w:rPr>
                <w:rFonts w:ascii="Times New Roman" w:hAnsi="Times New Roman" w:cs="Times New Roman"/>
                <w:sz w:val="18"/>
                <w:szCs w:val="18"/>
              </w:rPr>
              <w:t>6</w:t>
            </w:r>
          </w:p>
        </w:tc>
        <w:tc>
          <w:tcPr>
            <w:tcW w:w="1495" w:type="dxa"/>
            <w:tcBorders>
              <w:top w:val="nil"/>
              <w:left w:val="nil"/>
              <w:bottom w:val="single" w:sz="4" w:space="0" w:color="auto"/>
              <w:right w:val="single" w:sz="4" w:space="0" w:color="auto"/>
            </w:tcBorders>
            <w:shd w:val="clear" w:color="auto" w:fill="auto"/>
            <w:noWrap/>
            <w:vAlign w:val="center"/>
            <w:hideMark/>
          </w:tcPr>
          <w:p w:rsidR="00C520D1" w:rsidRPr="007E40E4" w:rsidRDefault="00C520D1" w:rsidP="00C520D1">
            <w:pPr>
              <w:spacing w:after="0"/>
              <w:jc w:val="center"/>
              <w:rPr>
                <w:rFonts w:ascii="Times New Roman" w:hAnsi="Times New Roman" w:cs="Times New Roman"/>
                <w:sz w:val="18"/>
                <w:szCs w:val="18"/>
              </w:rPr>
            </w:pPr>
            <w:r w:rsidRPr="007E40E4">
              <w:rPr>
                <w:rFonts w:ascii="Times New Roman" w:hAnsi="Times New Roman" w:cs="Times New Roman"/>
                <w:sz w:val="18"/>
                <w:szCs w:val="18"/>
              </w:rPr>
              <w:t>7</w:t>
            </w:r>
          </w:p>
        </w:tc>
        <w:tc>
          <w:tcPr>
            <w:tcW w:w="1508" w:type="dxa"/>
            <w:tcBorders>
              <w:top w:val="nil"/>
              <w:left w:val="nil"/>
              <w:bottom w:val="single" w:sz="4" w:space="0" w:color="auto"/>
              <w:right w:val="single" w:sz="4" w:space="0" w:color="auto"/>
            </w:tcBorders>
            <w:shd w:val="clear" w:color="auto" w:fill="auto"/>
            <w:noWrap/>
            <w:vAlign w:val="center"/>
            <w:hideMark/>
          </w:tcPr>
          <w:p w:rsidR="00C520D1" w:rsidRPr="007E40E4" w:rsidRDefault="000118DC" w:rsidP="00C520D1">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2167" w:type="dxa"/>
            <w:tcBorders>
              <w:top w:val="nil"/>
              <w:left w:val="nil"/>
              <w:bottom w:val="single" w:sz="4" w:space="0" w:color="auto"/>
              <w:right w:val="single" w:sz="8" w:space="0" w:color="auto"/>
            </w:tcBorders>
            <w:shd w:val="clear" w:color="000000" w:fill="FFFFFF"/>
            <w:noWrap/>
            <w:vAlign w:val="center"/>
            <w:hideMark/>
          </w:tcPr>
          <w:p w:rsidR="00C520D1" w:rsidRPr="007E40E4" w:rsidRDefault="00893FE9" w:rsidP="00C520D1">
            <w:pPr>
              <w:spacing w:after="0"/>
              <w:jc w:val="center"/>
              <w:rPr>
                <w:rFonts w:ascii="Times New Roman" w:hAnsi="Times New Roman" w:cs="Times New Roman"/>
                <w:sz w:val="18"/>
                <w:szCs w:val="18"/>
              </w:rPr>
            </w:pPr>
            <w:r>
              <w:rPr>
                <w:rFonts w:ascii="Times New Roman" w:hAnsi="Times New Roman" w:cs="Times New Roman"/>
                <w:sz w:val="18"/>
                <w:szCs w:val="18"/>
              </w:rPr>
              <w:t>0</w:t>
            </w:r>
            <w:r w:rsidR="00C520D1" w:rsidRPr="007E40E4">
              <w:rPr>
                <w:rFonts w:ascii="Times New Roman" w:hAnsi="Times New Roman" w:cs="Times New Roman"/>
                <w:sz w:val="18"/>
                <w:szCs w:val="18"/>
              </w:rPr>
              <w:t>,00%</w:t>
            </w:r>
          </w:p>
        </w:tc>
      </w:tr>
      <w:tr w:rsidR="00C520D1" w:rsidRPr="00C520D1" w:rsidTr="00074E2A">
        <w:trPr>
          <w:trHeight w:val="408"/>
        </w:trPr>
        <w:tc>
          <w:tcPr>
            <w:tcW w:w="9854"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0118DC" w:rsidRPr="00C520D1" w:rsidTr="00074E2A">
        <w:trPr>
          <w:trHeight w:val="408"/>
        </w:trPr>
        <w:tc>
          <w:tcPr>
            <w:tcW w:w="2349"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1) Planlanan ve gerçekleştirilen kurum içi hizmet içi eğitimler iş, akış ve işleyişlerin daha hızlı, bilinçli etkin şekilde uygulanmasını hızlandırdı.</w:t>
            </w:r>
          </w:p>
        </w:tc>
      </w:tr>
      <w:tr w:rsidR="000118DC" w:rsidRPr="00C520D1" w:rsidTr="00074E2A">
        <w:trPr>
          <w:trHeight w:val="408"/>
        </w:trPr>
        <w:tc>
          <w:tcPr>
            <w:tcW w:w="2349"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rPr>
                <w:rFonts w:ascii="Times New Roman" w:eastAsia="Times New Roman" w:hAnsi="Times New Roman" w:cs="Times New Roman"/>
                <w:b/>
                <w:bCs/>
                <w:sz w:val="20"/>
                <w:szCs w:val="20"/>
                <w:lang w:eastAsia="tr-TR"/>
              </w:rPr>
            </w:pP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2) Planlanan ve gerçekleştirilen kurum içi hizmet içi eğitimler personelin motivasyonunu ve kuruma bağlılığını artırdı.</w:t>
            </w:r>
          </w:p>
        </w:tc>
      </w:tr>
      <w:tr w:rsidR="000118DC" w:rsidRPr="00C520D1" w:rsidTr="00074E2A">
        <w:trPr>
          <w:trHeight w:val="408"/>
        </w:trPr>
        <w:tc>
          <w:tcPr>
            <w:tcW w:w="2349"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rPr>
                <w:rFonts w:ascii="Times New Roman" w:eastAsia="Times New Roman" w:hAnsi="Times New Roman" w:cs="Times New Roman"/>
                <w:b/>
                <w:bCs/>
                <w:sz w:val="20"/>
                <w:szCs w:val="20"/>
                <w:lang w:eastAsia="tr-TR"/>
              </w:rPr>
            </w:pP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3) Hedef ve performans göstergelerinde planlanan dışında ihtiyaç gözlenmedi.</w:t>
            </w:r>
          </w:p>
        </w:tc>
      </w:tr>
      <w:tr w:rsidR="000118DC" w:rsidRPr="00C520D1" w:rsidTr="00074E2A">
        <w:trPr>
          <w:trHeight w:val="517"/>
        </w:trPr>
        <w:tc>
          <w:tcPr>
            <w:tcW w:w="2349"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1) Koronavirüs (Covid-19) nedeniyle gösterge değerlerine ulaşılamadı.</w:t>
            </w:r>
          </w:p>
        </w:tc>
      </w:tr>
      <w:tr w:rsidR="000118DC" w:rsidRPr="00C520D1" w:rsidTr="00074E2A">
        <w:trPr>
          <w:trHeight w:val="517"/>
        </w:trPr>
        <w:tc>
          <w:tcPr>
            <w:tcW w:w="234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rPr>
                <w:rFonts w:ascii="Times New Roman" w:eastAsia="Times New Roman" w:hAnsi="Times New Roman" w:cs="Times New Roman"/>
                <w:b/>
                <w:bCs/>
                <w:sz w:val="20"/>
                <w:szCs w:val="20"/>
                <w:lang w:eastAsia="tr-TR"/>
              </w:rPr>
            </w:pP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2) Tespit edilen hedeflenen ihtiyaçlar karşılanmadı.</w:t>
            </w:r>
          </w:p>
        </w:tc>
      </w:tr>
      <w:tr w:rsidR="000118DC" w:rsidRPr="00C520D1" w:rsidTr="00074E2A">
        <w:trPr>
          <w:trHeight w:val="723"/>
        </w:trPr>
        <w:tc>
          <w:tcPr>
            <w:tcW w:w="234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rPr>
                <w:rFonts w:ascii="Times New Roman" w:eastAsia="Times New Roman" w:hAnsi="Times New Roman" w:cs="Times New Roman"/>
                <w:b/>
                <w:bCs/>
                <w:sz w:val="20"/>
                <w:szCs w:val="20"/>
                <w:lang w:eastAsia="tr-TR"/>
              </w:rPr>
            </w:pP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3) Performans göstergelerinde istenilen düzeye ulaşılamamıştır ancak hedef ve performans göstergeleri makul olduğundan yıllar itibarıyla gerçekleşmesi öngörülen hedef ve göstergelere ilişkin güncelleme ihtiyacı yoktur</w:t>
            </w:r>
          </w:p>
        </w:tc>
      </w:tr>
      <w:tr w:rsidR="000118DC" w:rsidRPr="00C520D1" w:rsidTr="00074E2A">
        <w:trPr>
          <w:trHeight w:val="517"/>
        </w:trPr>
        <w:tc>
          <w:tcPr>
            <w:tcW w:w="234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rPr>
                <w:rFonts w:ascii="Times New Roman" w:eastAsia="Times New Roman" w:hAnsi="Times New Roman" w:cs="Times New Roman"/>
                <w:b/>
                <w:bCs/>
                <w:sz w:val="20"/>
                <w:szCs w:val="20"/>
                <w:lang w:eastAsia="tr-TR"/>
              </w:rPr>
            </w:pP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4) Yapılan hizmet içi eğitimlerle, on birinci kalkınma planının 806. maddesinde olumlu yönde katkıda bulunulmuştur</w:t>
            </w:r>
          </w:p>
        </w:tc>
      </w:tr>
      <w:tr w:rsidR="000118DC" w:rsidRPr="00C520D1" w:rsidTr="00074E2A">
        <w:trPr>
          <w:trHeight w:val="517"/>
        </w:trPr>
        <w:tc>
          <w:tcPr>
            <w:tcW w:w="2349"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1) Performans gösterge değerlerine ulaşılırken öngörülemeyen maliyetler haricinde Koronavirüs (Covid-19) nedeniyle bazı eğitimler yapılamadı.</w:t>
            </w:r>
          </w:p>
        </w:tc>
      </w:tr>
      <w:tr w:rsidR="000118DC" w:rsidRPr="00C520D1" w:rsidTr="00074E2A">
        <w:trPr>
          <w:trHeight w:val="517"/>
        </w:trPr>
        <w:tc>
          <w:tcPr>
            <w:tcW w:w="234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rPr>
                <w:rFonts w:ascii="Times New Roman" w:eastAsia="Times New Roman" w:hAnsi="Times New Roman" w:cs="Times New Roman"/>
                <w:b/>
                <w:bCs/>
                <w:sz w:val="20"/>
                <w:szCs w:val="20"/>
                <w:lang w:eastAsia="tr-TR"/>
              </w:rPr>
            </w:pP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2) Planlanan ve gerçekleştirilen kurum içi hizmet içi eğitimlerin verimliliğini artırma açısından belirlenen maliyet tablosundaki hedefler aşılmadı.</w:t>
            </w:r>
          </w:p>
        </w:tc>
      </w:tr>
      <w:tr w:rsidR="000118DC" w:rsidRPr="00C520D1" w:rsidTr="00074E2A">
        <w:trPr>
          <w:trHeight w:val="517"/>
        </w:trPr>
        <w:tc>
          <w:tcPr>
            <w:tcW w:w="234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rPr>
                <w:rFonts w:ascii="Times New Roman" w:eastAsia="Times New Roman" w:hAnsi="Times New Roman" w:cs="Times New Roman"/>
                <w:b/>
                <w:bCs/>
                <w:sz w:val="20"/>
                <w:szCs w:val="20"/>
                <w:lang w:eastAsia="tr-TR"/>
              </w:rPr>
            </w:pP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3) Yüksek maliyetlerin ortaya çıkması durumu oluşmadı.</w:t>
            </w:r>
          </w:p>
        </w:tc>
      </w:tr>
      <w:tr w:rsidR="000118DC" w:rsidRPr="00C520D1" w:rsidTr="00074E2A">
        <w:trPr>
          <w:trHeight w:val="517"/>
        </w:trPr>
        <w:tc>
          <w:tcPr>
            <w:tcW w:w="2349"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0118DC" w:rsidRPr="00C520D1" w:rsidRDefault="000118DC" w:rsidP="000118DC">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50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1) Strateji Bütçe Başkanlığı / YÖK gibi üst kurumlar tarafından verilen kadro sayısının az olması performans sürdürülebilirliğini etkilemektedir.</w:t>
            </w:r>
          </w:p>
        </w:tc>
      </w:tr>
      <w:tr w:rsidR="000118DC" w:rsidRPr="00C520D1" w:rsidTr="00074E2A">
        <w:trPr>
          <w:trHeight w:val="517"/>
        </w:trPr>
        <w:tc>
          <w:tcPr>
            <w:tcW w:w="2349"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0118DC" w:rsidRPr="00C520D1" w:rsidRDefault="000118DC" w:rsidP="000118DC">
            <w:pPr>
              <w:spacing w:after="0" w:line="240" w:lineRule="auto"/>
              <w:rPr>
                <w:rFonts w:ascii="Times New Roman" w:eastAsia="Times New Roman" w:hAnsi="Times New Roman" w:cs="Times New Roman"/>
                <w:b/>
                <w:bCs/>
                <w:sz w:val="20"/>
                <w:szCs w:val="20"/>
                <w:lang w:eastAsia="tr-TR"/>
              </w:rPr>
            </w:pPr>
          </w:p>
        </w:tc>
        <w:tc>
          <w:tcPr>
            <w:tcW w:w="7505"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0118DC" w:rsidRPr="000118DC" w:rsidRDefault="000118DC" w:rsidP="00074E2A">
            <w:pPr>
              <w:spacing w:after="0"/>
              <w:rPr>
                <w:rFonts w:ascii="Times New Roman" w:hAnsi="Times New Roman" w:cs="Times New Roman"/>
                <w:sz w:val="18"/>
                <w:szCs w:val="18"/>
              </w:rPr>
            </w:pPr>
            <w:r w:rsidRPr="000118DC">
              <w:rPr>
                <w:rFonts w:ascii="Times New Roman" w:hAnsi="Times New Roman" w:cs="Times New Roman"/>
                <w:sz w:val="18"/>
                <w:szCs w:val="18"/>
              </w:rPr>
              <w:t xml:space="preserve">2) Planlanan hedefler doğrultusunda hizmet içi eğitimin </w:t>
            </w:r>
            <w:r w:rsidR="003C3632" w:rsidRPr="000118DC">
              <w:rPr>
                <w:rFonts w:ascii="Times New Roman" w:hAnsi="Times New Roman" w:cs="Times New Roman"/>
                <w:sz w:val="18"/>
                <w:szCs w:val="18"/>
              </w:rPr>
              <w:t>sündürülmesi</w:t>
            </w:r>
            <w:r w:rsidRPr="000118DC">
              <w:rPr>
                <w:rFonts w:ascii="Times New Roman" w:hAnsi="Times New Roman" w:cs="Times New Roman"/>
                <w:sz w:val="18"/>
                <w:szCs w:val="18"/>
              </w:rPr>
              <w:t xml:space="preserve"> üniversitemiz personelinin bilgi ve motivasyonunun yüksek tutulması. </w:t>
            </w:r>
          </w:p>
        </w:tc>
      </w:tr>
    </w:tbl>
    <w:p w:rsidR="00C520D1" w:rsidRDefault="00C520D1"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06" w:type="dxa"/>
        <w:tblInd w:w="45" w:type="dxa"/>
        <w:tblCellMar>
          <w:left w:w="70" w:type="dxa"/>
          <w:right w:w="70" w:type="dxa"/>
        </w:tblCellMar>
        <w:tblLook w:val="04A0" w:firstRow="1" w:lastRow="0" w:firstColumn="1" w:lastColumn="0" w:noHBand="0" w:noVBand="1"/>
      </w:tblPr>
      <w:tblGrid>
        <w:gridCol w:w="2338"/>
        <w:gridCol w:w="1109"/>
        <w:gridCol w:w="1215"/>
        <w:gridCol w:w="1487"/>
        <w:gridCol w:w="1500"/>
        <w:gridCol w:w="2157"/>
      </w:tblGrid>
      <w:tr w:rsidR="00C520D1" w:rsidRPr="00C520D1" w:rsidTr="00074E2A">
        <w:trPr>
          <w:trHeight w:val="632"/>
        </w:trPr>
        <w:tc>
          <w:tcPr>
            <w:tcW w:w="233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A4</w:t>
            </w:r>
          </w:p>
        </w:tc>
        <w:tc>
          <w:tcPr>
            <w:tcW w:w="7467"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C520D1" w:rsidRPr="00C520D1" w:rsidTr="00074E2A">
        <w:trPr>
          <w:trHeight w:val="561"/>
        </w:trPr>
        <w:tc>
          <w:tcPr>
            <w:tcW w:w="233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w:t>
            </w:r>
          </w:p>
        </w:tc>
        <w:tc>
          <w:tcPr>
            <w:tcW w:w="746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C520D1" w:rsidRPr="00C520D1" w:rsidTr="00074E2A">
        <w:trPr>
          <w:trHeight w:val="455"/>
        </w:trPr>
        <w:tc>
          <w:tcPr>
            <w:tcW w:w="233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 Performansı</w:t>
            </w:r>
          </w:p>
        </w:tc>
        <w:tc>
          <w:tcPr>
            <w:tcW w:w="7467"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893FE9" w:rsidP="003C3632">
            <w:pPr>
              <w:spacing w:after="0"/>
              <w:rPr>
                <w:rFonts w:ascii="Times New Roman" w:hAnsi="Times New Roman" w:cs="Times New Roman"/>
                <w:sz w:val="18"/>
                <w:szCs w:val="18"/>
              </w:rPr>
            </w:pPr>
            <w:r>
              <w:rPr>
                <w:rFonts w:ascii="Times New Roman" w:hAnsi="Times New Roman" w:cs="Times New Roman"/>
                <w:sz w:val="18"/>
                <w:szCs w:val="18"/>
              </w:rPr>
              <w:t>0,00</w:t>
            </w:r>
            <w:r w:rsidR="00C520D1" w:rsidRPr="00C520D1">
              <w:rPr>
                <w:rFonts w:ascii="Times New Roman" w:hAnsi="Times New Roman" w:cs="Times New Roman"/>
                <w:sz w:val="18"/>
                <w:szCs w:val="18"/>
              </w:rPr>
              <w:t>%</w:t>
            </w:r>
          </w:p>
        </w:tc>
      </w:tr>
      <w:tr w:rsidR="00C520D1" w:rsidRPr="00C520D1" w:rsidTr="00074E2A">
        <w:trPr>
          <w:trHeight w:val="666"/>
        </w:trPr>
        <w:tc>
          <w:tcPr>
            <w:tcW w:w="233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467"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3C3632" w:rsidP="00C520D1">
            <w:pPr>
              <w:spacing w:after="0"/>
              <w:rPr>
                <w:rFonts w:ascii="Times New Roman" w:hAnsi="Times New Roman" w:cs="Times New Roman"/>
                <w:sz w:val="18"/>
                <w:szCs w:val="18"/>
              </w:rPr>
            </w:pPr>
            <w:r w:rsidRPr="003C3632">
              <w:rPr>
                <w:rFonts w:ascii="Times New Roman" w:hAnsi="Times New Roman" w:cs="Times New Roman"/>
                <w:sz w:val="18"/>
                <w:szCs w:val="18"/>
              </w:rPr>
              <w:t>Hedefe ilişkin çok az bir sapma bulunmaktadır.</w:t>
            </w:r>
            <w:r>
              <w:rPr>
                <w:rFonts w:ascii="Times New Roman" w:hAnsi="Times New Roman" w:cs="Times New Roman"/>
                <w:sz w:val="18"/>
                <w:szCs w:val="18"/>
              </w:rPr>
              <w:t xml:space="preserve"> </w:t>
            </w:r>
            <w:r w:rsidRPr="003C3632">
              <w:rPr>
                <w:rFonts w:ascii="Times New Roman" w:hAnsi="Times New Roman" w:cs="Times New Roman"/>
                <w:sz w:val="18"/>
                <w:szCs w:val="18"/>
              </w:rPr>
              <w:t>Tüm dünyayı etkisi altına alan Covid-19 pandemi salgını nedeniyle eğitim-öğretimin uzaktan yapılması sapma nedenleri arasında gösterilebilir.</w:t>
            </w:r>
          </w:p>
        </w:tc>
      </w:tr>
      <w:tr w:rsidR="00C520D1" w:rsidRPr="00C520D1" w:rsidTr="00074E2A">
        <w:trPr>
          <w:trHeight w:val="455"/>
        </w:trPr>
        <w:tc>
          <w:tcPr>
            <w:tcW w:w="233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46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Kurumsal İletişim Koordinatörlüğü ile haber içerikli (toplantı, gezi, konferans vb.) etkinliklerin gerek birimler gerekse personeller tarafından paylaşılması</w:t>
            </w:r>
          </w:p>
        </w:tc>
      </w:tr>
      <w:tr w:rsidR="00C520D1" w:rsidRPr="00C520D1" w:rsidTr="00074E2A">
        <w:trPr>
          <w:trHeight w:val="301"/>
        </w:trPr>
        <w:tc>
          <w:tcPr>
            <w:tcW w:w="233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46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Strateji Geliştirme Daire Başkanlığı </w:t>
            </w:r>
          </w:p>
        </w:tc>
      </w:tr>
      <w:tr w:rsidR="00C520D1" w:rsidRPr="00C520D1" w:rsidTr="00074E2A">
        <w:trPr>
          <w:trHeight w:val="952"/>
        </w:trPr>
        <w:tc>
          <w:tcPr>
            <w:tcW w:w="2338"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09"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15"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87"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500"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54"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3C3632" w:rsidRPr="00C520D1" w:rsidTr="00074E2A">
        <w:trPr>
          <w:trHeight w:val="900"/>
        </w:trPr>
        <w:tc>
          <w:tcPr>
            <w:tcW w:w="233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3C3632" w:rsidRPr="00C520D1" w:rsidRDefault="003C3632" w:rsidP="003C3632">
            <w:pPr>
              <w:spacing w:after="0"/>
              <w:rPr>
                <w:rFonts w:ascii="Times New Roman" w:hAnsi="Times New Roman" w:cs="Times New Roman"/>
                <w:b/>
                <w:bCs/>
                <w:sz w:val="20"/>
                <w:szCs w:val="20"/>
              </w:rPr>
            </w:pPr>
            <w:r w:rsidRPr="00C520D1">
              <w:rPr>
                <w:rFonts w:ascii="Times New Roman" w:hAnsi="Times New Roman" w:cs="Times New Roman"/>
                <w:b/>
                <w:bCs/>
                <w:sz w:val="20"/>
                <w:szCs w:val="20"/>
              </w:rPr>
              <w:t xml:space="preserve">Pg.4.1.3 </w:t>
            </w:r>
            <w:r w:rsidRPr="00C520D1">
              <w:rPr>
                <w:rFonts w:ascii="Times New Roman" w:hAnsi="Times New Roman" w:cs="Times New Roman"/>
                <w:b/>
                <w:bCs/>
                <w:sz w:val="20"/>
                <w:szCs w:val="20"/>
              </w:rPr>
              <w:br/>
              <w:t>Basılı ve Görsel Medyadaki Yayın Sayısı</w:t>
            </w:r>
          </w:p>
        </w:tc>
        <w:tc>
          <w:tcPr>
            <w:tcW w:w="1109" w:type="dxa"/>
            <w:tcBorders>
              <w:top w:val="nil"/>
              <w:left w:val="nil"/>
              <w:bottom w:val="single" w:sz="4" w:space="0" w:color="auto"/>
              <w:right w:val="single" w:sz="4" w:space="0" w:color="auto"/>
            </w:tcBorders>
            <w:shd w:val="clear" w:color="auto" w:fill="auto"/>
            <w:noWrap/>
            <w:vAlign w:val="center"/>
            <w:hideMark/>
          </w:tcPr>
          <w:p w:rsidR="003C3632" w:rsidRDefault="003C3632" w:rsidP="003C3632">
            <w:pPr>
              <w:jc w:val="center"/>
              <w:rPr>
                <w:rFonts w:ascii="Times" w:hAnsi="Times" w:cs="Times"/>
                <w:sz w:val="18"/>
                <w:szCs w:val="18"/>
              </w:rPr>
            </w:pPr>
            <w:r>
              <w:rPr>
                <w:rFonts w:ascii="Times" w:hAnsi="Times" w:cs="Times"/>
                <w:sz w:val="18"/>
                <w:szCs w:val="18"/>
              </w:rPr>
              <w:t>15%</w:t>
            </w:r>
          </w:p>
        </w:tc>
        <w:tc>
          <w:tcPr>
            <w:tcW w:w="1215" w:type="dxa"/>
            <w:tcBorders>
              <w:top w:val="nil"/>
              <w:left w:val="nil"/>
              <w:bottom w:val="single" w:sz="4" w:space="0" w:color="auto"/>
              <w:right w:val="single" w:sz="4" w:space="0" w:color="auto"/>
            </w:tcBorders>
            <w:shd w:val="clear" w:color="auto" w:fill="auto"/>
            <w:noWrap/>
            <w:vAlign w:val="center"/>
            <w:hideMark/>
          </w:tcPr>
          <w:p w:rsidR="003C3632" w:rsidRDefault="003C3632" w:rsidP="003C3632">
            <w:pPr>
              <w:jc w:val="center"/>
              <w:rPr>
                <w:rFonts w:ascii="Times" w:hAnsi="Times" w:cs="Times"/>
                <w:sz w:val="18"/>
                <w:szCs w:val="18"/>
              </w:rPr>
            </w:pPr>
            <w:r>
              <w:rPr>
                <w:rFonts w:ascii="Times" w:hAnsi="Times" w:cs="Times"/>
                <w:sz w:val="18"/>
                <w:szCs w:val="18"/>
              </w:rPr>
              <w:t>6.541</w:t>
            </w:r>
          </w:p>
        </w:tc>
        <w:tc>
          <w:tcPr>
            <w:tcW w:w="1487" w:type="dxa"/>
            <w:tcBorders>
              <w:top w:val="nil"/>
              <w:left w:val="nil"/>
              <w:bottom w:val="single" w:sz="4" w:space="0" w:color="auto"/>
              <w:right w:val="single" w:sz="4" w:space="0" w:color="auto"/>
            </w:tcBorders>
            <w:shd w:val="clear" w:color="auto" w:fill="auto"/>
            <w:noWrap/>
            <w:vAlign w:val="center"/>
            <w:hideMark/>
          </w:tcPr>
          <w:p w:rsidR="003C3632" w:rsidRDefault="003C3632" w:rsidP="003C3632">
            <w:pPr>
              <w:jc w:val="center"/>
              <w:rPr>
                <w:rFonts w:ascii="Times" w:hAnsi="Times" w:cs="Times"/>
                <w:sz w:val="18"/>
                <w:szCs w:val="18"/>
              </w:rPr>
            </w:pPr>
            <w:r>
              <w:rPr>
                <w:rFonts w:ascii="Times" w:hAnsi="Times" w:cs="Times"/>
                <w:sz w:val="18"/>
                <w:szCs w:val="18"/>
              </w:rPr>
              <w:t>6.800</w:t>
            </w:r>
          </w:p>
        </w:tc>
        <w:tc>
          <w:tcPr>
            <w:tcW w:w="1500" w:type="dxa"/>
            <w:tcBorders>
              <w:top w:val="nil"/>
              <w:left w:val="nil"/>
              <w:bottom w:val="single" w:sz="4" w:space="0" w:color="auto"/>
              <w:right w:val="single" w:sz="4" w:space="0" w:color="auto"/>
            </w:tcBorders>
            <w:shd w:val="clear" w:color="auto" w:fill="auto"/>
            <w:noWrap/>
            <w:vAlign w:val="center"/>
            <w:hideMark/>
          </w:tcPr>
          <w:p w:rsidR="003C3632" w:rsidRDefault="003C3632" w:rsidP="003C3632">
            <w:pPr>
              <w:jc w:val="center"/>
              <w:rPr>
                <w:rFonts w:ascii="Times" w:hAnsi="Times" w:cs="Times"/>
                <w:sz w:val="18"/>
                <w:szCs w:val="18"/>
              </w:rPr>
            </w:pPr>
            <w:r>
              <w:rPr>
                <w:rFonts w:ascii="Times" w:hAnsi="Times" w:cs="Times"/>
                <w:sz w:val="18"/>
                <w:szCs w:val="18"/>
              </w:rPr>
              <w:t>4.093</w:t>
            </w:r>
          </w:p>
        </w:tc>
        <w:tc>
          <w:tcPr>
            <w:tcW w:w="2154" w:type="dxa"/>
            <w:tcBorders>
              <w:top w:val="nil"/>
              <w:left w:val="nil"/>
              <w:bottom w:val="single" w:sz="4" w:space="0" w:color="auto"/>
              <w:right w:val="single" w:sz="8" w:space="0" w:color="auto"/>
            </w:tcBorders>
            <w:shd w:val="clear" w:color="000000" w:fill="FFFFFF"/>
            <w:noWrap/>
            <w:vAlign w:val="center"/>
            <w:hideMark/>
          </w:tcPr>
          <w:p w:rsidR="003C3632" w:rsidRDefault="00893FE9" w:rsidP="003C3632">
            <w:pPr>
              <w:jc w:val="center"/>
              <w:rPr>
                <w:rFonts w:ascii="Times" w:hAnsi="Times" w:cs="Times"/>
                <w:sz w:val="18"/>
                <w:szCs w:val="18"/>
              </w:rPr>
            </w:pPr>
            <w:r>
              <w:rPr>
                <w:rFonts w:ascii="Times" w:hAnsi="Times" w:cs="Times"/>
                <w:sz w:val="18"/>
                <w:szCs w:val="18"/>
              </w:rPr>
              <w:t>0,00</w:t>
            </w:r>
            <w:r w:rsidR="003C3632">
              <w:rPr>
                <w:rFonts w:ascii="Times" w:hAnsi="Times" w:cs="Times"/>
                <w:sz w:val="18"/>
                <w:szCs w:val="18"/>
              </w:rPr>
              <w:t>%</w:t>
            </w:r>
          </w:p>
        </w:tc>
      </w:tr>
      <w:tr w:rsidR="00C520D1" w:rsidRPr="00C520D1" w:rsidTr="00074E2A">
        <w:trPr>
          <w:trHeight w:val="394"/>
        </w:trPr>
        <w:tc>
          <w:tcPr>
            <w:tcW w:w="980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3C3632" w:rsidRPr="00C520D1" w:rsidTr="00074E2A">
        <w:trPr>
          <w:trHeight w:val="394"/>
        </w:trPr>
        <w:tc>
          <w:tcPr>
            <w:tcW w:w="233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1) Koronavirüs (Covid-19) nedeniyle planın başlangıç döneminden itibaren iç ve dış çevrede ciddi değişiklikler meydana gelmiştir.</w:t>
            </w:r>
          </w:p>
        </w:tc>
      </w:tr>
      <w:tr w:rsidR="003C3632" w:rsidRPr="00C520D1" w:rsidTr="00074E2A">
        <w:trPr>
          <w:trHeight w:val="394"/>
        </w:trPr>
        <w:tc>
          <w:tcPr>
            <w:tcW w:w="233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rPr>
                <w:rFonts w:ascii="Times New Roman" w:eastAsia="Times New Roman" w:hAnsi="Times New Roman" w:cs="Times New Roman"/>
                <w:b/>
                <w:bCs/>
                <w:sz w:val="20"/>
                <w:szCs w:val="20"/>
                <w:lang w:eastAsia="tr-TR"/>
              </w:rPr>
            </w:pP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 xml:space="preserve">2) Koronavirüs (Covid-19) nedeniyle uzaktan eğitim-öğretim </w:t>
            </w:r>
            <w:r w:rsidR="002054CD" w:rsidRPr="003C3632">
              <w:rPr>
                <w:rFonts w:ascii="Times New Roman" w:hAnsi="Times New Roman" w:cs="Times New Roman"/>
                <w:sz w:val="18"/>
                <w:szCs w:val="18"/>
              </w:rPr>
              <w:t>yapılmış tespitler</w:t>
            </w:r>
            <w:r w:rsidRPr="003C3632">
              <w:rPr>
                <w:rFonts w:ascii="Times New Roman" w:hAnsi="Times New Roman" w:cs="Times New Roman"/>
                <w:sz w:val="18"/>
                <w:szCs w:val="18"/>
              </w:rPr>
              <w:t xml:space="preserve"> ve ihtiyaçları büyük ölçüde değişmiştir.</w:t>
            </w:r>
          </w:p>
        </w:tc>
      </w:tr>
      <w:tr w:rsidR="003C3632" w:rsidRPr="00C520D1" w:rsidTr="00074E2A">
        <w:trPr>
          <w:trHeight w:val="394"/>
        </w:trPr>
        <w:tc>
          <w:tcPr>
            <w:tcW w:w="233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rPr>
                <w:rFonts w:ascii="Times New Roman" w:eastAsia="Times New Roman" w:hAnsi="Times New Roman" w:cs="Times New Roman"/>
                <w:b/>
                <w:bCs/>
                <w:sz w:val="20"/>
                <w:szCs w:val="20"/>
                <w:lang w:eastAsia="tr-TR"/>
              </w:rPr>
            </w:pP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3) Tespitlerde küresel ve bölgesel pandemi sebebiyle değişim yaşanmıştır. Hedef ve performans göstergeleri pandeminin durumuna göre değişiklik yapılacaktır.</w:t>
            </w:r>
          </w:p>
        </w:tc>
      </w:tr>
      <w:tr w:rsidR="003C3632" w:rsidRPr="00C520D1" w:rsidTr="00074E2A">
        <w:trPr>
          <w:trHeight w:val="500"/>
        </w:trPr>
        <w:tc>
          <w:tcPr>
            <w:tcW w:w="233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1) Performans göstergesi değerlerine ulaşılamadı</w:t>
            </w:r>
          </w:p>
        </w:tc>
      </w:tr>
      <w:tr w:rsidR="003C3632" w:rsidRPr="00C520D1" w:rsidTr="00074E2A">
        <w:trPr>
          <w:trHeight w:val="500"/>
        </w:trPr>
        <w:tc>
          <w:tcPr>
            <w:tcW w:w="233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rPr>
                <w:rFonts w:ascii="Times New Roman" w:eastAsia="Times New Roman" w:hAnsi="Times New Roman" w:cs="Times New Roman"/>
                <w:b/>
                <w:bCs/>
                <w:sz w:val="20"/>
                <w:szCs w:val="20"/>
                <w:lang w:eastAsia="tr-TR"/>
              </w:rPr>
            </w:pP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 xml:space="preserve">2) Performans göstergesine ulaşılamadı ve ihtiyaçlar pandemi seyrine göre güncellenecektir. </w:t>
            </w:r>
          </w:p>
        </w:tc>
      </w:tr>
      <w:tr w:rsidR="003C3632" w:rsidRPr="00C520D1" w:rsidTr="00074E2A">
        <w:trPr>
          <w:trHeight w:val="699"/>
        </w:trPr>
        <w:tc>
          <w:tcPr>
            <w:tcW w:w="233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rPr>
                <w:rFonts w:ascii="Times New Roman" w:eastAsia="Times New Roman" w:hAnsi="Times New Roman" w:cs="Times New Roman"/>
                <w:b/>
                <w:bCs/>
                <w:sz w:val="20"/>
                <w:szCs w:val="20"/>
                <w:lang w:eastAsia="tr-TR"/>
              </w:rPr>
            </w:pP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3) Performans göstergelerinde istenilen düzeye yaklaşılmadığından yıllar itibarıyla gerçekleşmesi öngörülen hedef ve göstergelere ilişkin güncelleme ihtiyacı vardır.</w:t>
            </w:r>
          </w:p>
        </w:tc>
      </w:tr>
      <w:tr w:rsidR="003C3632" w:rsidRPr="00C520D1" w:rsidTr="00074E2A">
        <w:trPr>
          <w:trHeight w:val="500"/>
        </w:trPr>
        <w:tc>
          <w:tcPr>
            <w:tcW w:w="233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rPr>
                <w:rFonts w:ascii="Times New Roman" w:eastAsia="Times New Roman" w:hAnsi="Times New Roman" w:cs="Times New Roman"/>
                <w:b/>
                <w:bCs/>
                <w:sz w:val="20"/>
                <w:szCs w:val="20"/>
                <w:lang w:eastAsia="tr-TR"/>
              </w:rPr>
            </w:pP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Pr>
                <w:rFonts w:ascii="Times New Roman" w:hAnsi="Times New Roman" w:cs="Times New Roman"/>
                <w:sz w:val="18"/>
                <w:szCs w:val="18"/>
              </w:rPr>
              <w:t>4) On bir</w:t>
            </w:r>
            <w:r w:rsidRPr="003C3632">
              <w:rPr>
                <w:rFonts w:ascii="Times New Roman" w:hAnsi="Times New Roman" w:cs="Times New Roman"/>
                <w:sz w:val="18"/>
                <w:szCs w:val="18"/>
              </w:rPr>
              <w:t>inci Kalkınma Planının 518, 614, 787 ve 809. maddelerinde medyanın etkinliğinden ve medya kanallarında yer almanın gerekli olduğu vurgulanmaktadır.</w:t>
            </w:r>
          </w:p>
        </w:tc>
      </w:tr>
      <w:tr w:rsidR="003C3632" w:rsidRPr="00C520D1" w:rsidTr="00074E2A">
        <w:trPr>
          <w:trHeight w:val="500"/>
        </w:trPr>
        <w:tc>
          <w:tcPr>
            <w:tcW w:w="233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1)Performans gösterge değerlerine ulaşılamadı. Öngörülmeyen pandemi nedeniyle farklı maliyetler ortaya çıkmıştır.</w:t>
            </w:r>
          </w:p>
        </w:tc>
      </w:tr>
      <w:tr w:rsidR="003C3632" w:rsidRPr="00C520D1" w:rsidTr="00074E2A">
        <w:trPr>
          <w:trHeight w:val="500"/>
        </w:trPr>
        <w:tc>
          <w:tcPr>
            <w:tcW w:w="233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rPr>
                <w:rFonts w:ascii="Times New Roman" w:eastAsia="Times New Roman" w:hAnsi="Times New Roman" w:cs="Times New Roman"/>
                <w:b/>
                <w:bCs/>
                <w:sz w:val="20"/>
                <w:szCs w:val="20"/>
                <w:lang w:eastAsia="tr-TR"/>
              </w:rPr>
            </w:pP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2) Öngörülmeyen maliyet ortaya çıktığı için tahmini maliyet tablosu pandemi nedeniyle değişikliğe ihtiyaç duyulmaktadır.</w:t>
            </w:r>
          </w:p>
        </w:tc>
      </w:tr>
      <w:tr w:rsidR="003C3632" w:rsidRPr="00C520D1" w:rsidTr="00074E2A">
        <w:trPr>
          <w:trHeight w:val="272"/>
        </w:trPr>
        <w:tc>
          <w:tcPr>
            <w:tcW w:w="233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rPr>
                <w:rFonts w:ascii="Times New Roman" w:eastAsia="Times New Roman" w:hAnsi="Times New Roman" w:cs="Times New Roman"/>
                <w:b/>
                <w:bCs/>
                <w:sz w:val="20"/>
                <w:szCs w:val="20"/>
                <w:lang w:eastAsia="tr-TR"/>
              </w:rPr>
            </w:pP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 xml:space="preserve">3) Küresel ve bölgesel salgın ortaya çıktığından hedef ve performans göstergesi değerlerinde değişiklik ihtiyacı oluşmuştur. </w:t>
            </w:r>
          </w:p>
        </w:tc>
      </w:tr>
      <w:tr w:rsidR="003C3632" w:rsidRPr="00C520D1" w:rsidTr="00074E2A">
        <w:trPr>
          <w:trHeight w:val="500"/>
        </w:trPr>
        <w:tc>
          <w:tcPr>
            <w:tcW w:w="233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3C3632" w:rsidRPr="00C520D1" w:rsidRDefault="003C3632" w:rsidP="003C3632">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46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1) Performans göstergeleri oluşan durumlara göre güncellenerek devam ettirilse kurumsal, yasal, çevresel vb. unsurlar açısından riskler oluşmayacaktır.</w:t>
            </w:r>
          </w:p>
        </w:tc>
      </w:tr>
      <w:tr w:rsidR="003C3632" w:rsidRPr="00C520D1" w:rsidTr="00074E2A">
        <w:trPr>
          <w:trHeight w:val="57"/>
        </w:trPr>
        <w:tc>
          <w:tcPr>
            <w:tcW w:w="233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3C3632" w:rsidRPr="00C520D1" w:rsidRDefault="003C3632" w:rsidP="003C3632">
            <w:pPr>
              <w:spacing w:after="0" w:line="240" w:lineRule="auto"/>
              <w:rPr>
                <w:rFonts w:ascii="Times New Roman" w:eastAsia="Times New Roman" w:hAnsi="Times New Roman" w:cs="Times New Roman"/>
                <w:b/>
                <w:bCs/>
                <w:sz w:val="20"/>
                <w:szCs w:val="20"/>
                <w:lang w:eastAsia="tr-TR"/>
              </w:rPr>
            </w:pPr>
          </w:p>
        </w:tc>
        <w:tc>
          <w:tcPr>
            <w:tcW w:w="7467"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3C3632" w:rsidRPr="003C3632" w:rsidRDefault="003C3632" w:rsidP="00074E2A">
            <w:pPr>
              <w:spacing w:after="120"/>
              <w:rPr>
                <w:rFonts w:ascii="Times New Roman" w:hAnsi="Times New Roman" w:cs="Times New Roman"/>
                <w:sz w:val="18"/>
                <w:szCs w:val="18"/>
              </w:rPr>
            </w:pPr>
            <w:r w:rsidRPr="003C3632">
              <w:rPr>
                <w:rFonts w:ascii="Times New Roman" w:hAnsi="Times New Roman" w:cs="Times New Roman"/>
                <w:sz w:val="18"/>
                <w:szCs w:val="18"/>
              </w:rPr>
              <w:t>2) Oluşan risklere göre sürdürülebilirliği sağlamak için gerekli tedbirin alınması gerekmektedir.</w:t>
            </w:r>
          </w:p>
        </w:tc>
      </w:tr>
    </w:tbl>
    <w:p w:rsidR="00C520D1" w:rsidRDefault="00C520D1"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31" w:type="dxa"/>
        <w:tblInd w:w="45" w:type="dxa"/>
        <w:tblCellMar>
          <w:left w:w="70" w:type="dxa"/>
          <w:right w:w="70" w:type="dxa"/>
        </w:tblCellMar>
        <w:tblLook w:val="04A0" w:firstRow="1" w:lastRow="0" w:firstColumn="1" w:lastColumn="0" w:noHBand="0" w:noVBand="1"/>
      </w:tblPr>
      <w:tblGrid>
        <w:gridCol w:w="2320"/>
        <w:gridCol w:w="1100"/>
        <w:gridCol w:w="1205"/>
        <w:gridCol w:w="1476"/>
        <w:gridCol w:w="1489"/>
        <w:gridCol w:w="2141"/>
      </w:tblGrid>
      <w:tr w:rsidR="00C520D1" w:rsidRPr="00C520D1" w:rsidTr="00074E2A">
        <w:trPr>
          <w:trHeight w:val="657"/>
        </w:trPr>
        <w:tc>
          <w:tcPr>
            <w:tcW w:w="232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A4</w:t>
            </w:r>
          </w:p>
        </w:tc>
        <w:tc>
          <w:tcPr>
            <w:tcW w:w="7410"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C520D1" w:rsidRPr="00C520D1" w:rsidTr="00074E2A">
        <w:trPr>
          <w:trHeight w:val="583"/>
        </w:trPr>
        <w:tc>
          <w:tcPr>
            <w:tcW w:w="232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w:t>
            </w: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C520D1" w:rsidRPr="00C520D1" w:rsidTr="00074E2A">
        <w:trPr>
          <w:trHeight w:val="473"/>
        </w:trPr>
        <w:tc>
          <w:tcPr>
            <w:tcW w:w="23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 Performansı</w:t>
            </w:r>
          </w:p>
        </w:tc>
        <w:tc>
          <w:tcPr>
            <w:tcW w:w="7410"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0,00%</w:t>
            </w:r>
          </w:p>
        </w:tc>
      </w:tr>
      <w:tr w:rsidR="00C520D1" w:rsidRPr="00C520D1" w:rsidTr="00074E2A">
        <w:trPr>
          <w:trHeight w:val="693"/>
        </w:trPr>
        <w:tc>
          <w:tcPr>
            <w:tcW w:w="23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410"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Yasa gereği dolu kadro sayısının %2'si kadar atama yapılması ve norm kadro uygulamasının ortaya çıkması.</w:t>
            </w:r>
          </w:p>
        </w:tc>
      </w:tr>
      <w:tr w:rsidR="00C520D1" w:rsidRPr="00C520D1" w:rsidTr="00074E2A">
        <w:trPr>
          <w:trHeight w:val="473"/>
        </w:trPr>
        <w:tc>
          <w:tcPr>
            <w:tcW w:w="23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Akademik kadro sayısında yapılacak artış yabancı uyruklu personel sayısında artış sağlayacaktır.</w:t>
            </w:r>
          </w:p>
        </w:tc>
      </w:tr>
      <w:tr w:rsidR="00C520D1" w:rsidRPr="00C520D1" w:rsidTr="00074E2A">
        <w:trPr>
          <w:trHeight w:val="313"/>
        </w:trPr>
        <w:tc>
          <w:tcPr>
            <w:tcW w:w="23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Tüm Akademik Birimler </w:t>
            </w:r>
          </w:p>
        </w:tc>
      </w:tr>
      <w:tr w:rsidR="00C520D1" w:rsidRPr="00C520D1" w:rsidTr="00074E2A">
        <w:trPr>
          <w:trHeight w:val="1315"/>
        </w:trPr>
        <w:tc>
          <w:tcPr>
            <w:tcW w:w="2320"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00"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05"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76"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89"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38"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C520D1" w:rsidRPr="00C520D1" w:rsidTr="00074E2A">
        <w:trPr>
          <w:trHeight w:val="1159"/>
        </w:trPr>
        <w:tc>
          <w:tcPr>
            <w:tcW w:w="232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Pg.</w:t>
            </w:r>
            <w:r w:rsidR="008212E7">
              <w:rPr>
                <w:rFonts w:ascii="Times New Roman" w:hAnsi="Times New Roman" w:cs="Times New Roman"/>
                <w:b/>
                <w:bCs/>
                <w:sz w:val="20"/>
                <w:szCs w:val="20"/>
              </w:rPr>
              <w:t xml:space="preserve">4.1.4 </w:t>
            </w:r>
            <w:r w:rsidR="008212E7">
              <w:rPr>
                <w:rFonts w:ascii="Times New Roman" w:hAnsi="Times New Roman" w:cs="Times New Roman"/>
                <w:b/>
                <w:bCs/>
                <w:sz w:val="20"/>
                <w:szCs w:val="20"/>
              </w:rPr>
              <w:br/>
            </w:r>
            <w:r w:rsidRPr="00C520D1">
              <w:rPr>
                <w:rFonts w:ascii="Times New Roman" w:hAnsi="Times New Roman" w:cs="Times New Roman"/>
                <w:b/>
                <w:bCs/>
                <w:sz w:val="20"/>
                <w:szCs w:val="20"/>
              </w:rPr>
              <w:t>Yabancı Uyruklu Personel Sayısı</w:t>
            </w:r>
          </w:p>
        </w:tc>
        <w:tc>
          <w:tcPr>
            <w:tcW w:w="1100"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15%</w:t>
            </w:r>
          </w:p>
        </w:tc>
        <w:tc>
          <w:tcPr>
            <w:tcW w:w="1205"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8</w:t>
            </w:r>
          </w:p>
        </w:tc>
        <w:tc>
          <w:tcPr>
            <w:tcW w:w="1476" w:type="dxa"/>
            <w:tcBorders>
              <w:top w:val="nil"/>
              <w:left w:val="nil"/>
              <w:bottom w:val="single" w:sz="4" w:space="0" w:color="auto"/>
              <w:right w:val="single" w:sz="4" w:space="0" w:color="auto"/>
            </w:tcBorders>
            <w:shd w:val="clear" w:color="auto" w:fill="auto"/>
            <w:noWrap/>
            <w:vAlign w:val="center"/>
            <w:hideMark/>
          </w:tcPr>
          <w:p w:rsidR="00C520D1" w:rsidRPr="00C520D1" w:rsidRDefault="00D248FD" w:rsidP="00C520D1">
            <w:pPr>
              <w:spacing w:after="0"/>
              <w:jc w:val="center"/>
              <w:rPr>
                <w:rFonts w:ascii="Times New Roman" w:hAnsi="Times New Roman" w:cs="Times New Roman"/>
                <w:sz w:val="18"/>
                <w:szCs w:val="18"/>
              </w:rPr>
            </w:pPr>
            <w:r>
              <w:rPr>
                <w:rFonts w:ascii="Times New Roman" w:hAnsi="Times New Roman" w:cs="Times New Roman"/>
                <w:sz w:val="18"/>
                <w:szCs w:val="18"/>
              </w:rPr>
              <w:t>12</w:t>
            </w:r>
          </w:p>
        </w:tc>
        <w:tc>
          <w:tcPr>
            <w:tcW w:w="1489"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8</w:t>
            </w:r>
          </w:p>
        </w:tc>
        <w:tc>
          <w:tcPr>
            <w:tcW w:w="2138" w:type="dxa"/>
            <w:tcBorders>
              <w:top w:val="nil"/>
              <w:left w:val="nil"/>
              <w:bottom w:val="single" w:sz="4" w:space="0" w:color="auto"/>
              <w:right w:val="single" w:sz="8" w:space="0" w:color="auto"/>
            </w:tcBorders>
            <w:shd w:val="clear" w:color="000000" w:fill="FFFFFF"/>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0,00%</w:t>
            </w:r>
          </w:p>
        </w:tc>
      </w:tr>
      <w:tr w:rsidR="00C520D1" w:rsidRPr="00C520D1" w:rsidTr="00074E2A">
        <w:trPr>
          <w:trHeight w:val="409"/>
        </w:trPr>
        <w:tc>
          <w:tcPr>
            <w:tcW w:w="9731"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C520D1" w:rsidRPr="00C520D1" w:rsidTr="00074E2A">
        <w:trPr>
          <w:trHeight w:val="409"/>
        </w:trPr>
        <w:tc>
          <w:tcPr>
            <w:tcW w:w="232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Planın başlangıç döneminden itibaren iç ve dış çevrede ciddi değişiklikler meydana gelmemiştir</w:t>
            </w:r>
          </w:p>
        </w:tc>
      </w:tr>
      <w:tr w:rsidR="00C520D1" w:rsidRPr="00C520D1" w:rsidTr="00074E2A">
        <w:trPr>
          <w:trHeight w:val="409"/>
        </w:trPr>
        <w:tc>
          <w:tcPr>
            <w:tcW w:w="232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Değişiklik olmadığından tespitler ve ihtiyaçlarda değişiklik meydana gelmedi </w:t>
            </w:r>
          </w:p>
        </w:tc>
      </w:tr>
      <w:tr w:rsidR="00C520D1" w:rsidRPr="00C520D1" w:rsidTr="00074E2A">
        <w:trPr>
          <w:trHeight w:val="409"/>
        </w:trPr>
        <w:tc>
          <w:tcPr>
            <w:tcW w:w="232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 ve ihtiyaçların gösterge ile ilgisi yoktur</w:t>
            </w:r>
          </w:p>
        </w:tc>
      </w:tr>
      <w:tr w:rsidR="00C520D1" w:rsidRPr="00C520D1" w:rsidTr="00074E2A">
        <w:trPr>
          <w:trHeight w:val="520"/>
        </w:trPr>
        <w:tc>
          <w:tcPr>
            <w:tcW w:w="232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ulaşılamamıştır.</w:t>
            </w:r>
          </w:p>
        </w:tc>
      </w:tr>
      <w:tr w:rsidR="00C520D1" w:rsidRPr="00C520D1" w:rsidTr="00074E2A">
        <w:trPr>
          <w:trHeight w:val="520"/>
        </w:trPr>
        <w:tc>
          <w:tcPr>
            <w:tcW w:w="23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 ve ihtiyaçların gösterge ile ilgisi yoktur</w:t>
            </w:r>
          </w:p>
        </w:tc>
      </w:tr>
      <w:tr w:rsidR="00C520D1" w:rsidRPr="00C520D1" w:rsidTr="00074E2A">
        <w:trPr>
          <w:trHeight w:val="726"/>
        </w:trPr>
        <w:tc>
          <w:tcPr>
            <w:tcW w:w="23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Performans göstergelerinde istenilen düzeyde olduğundan hedef ve göstergelere ilişkin güncelleme ihtiyacı yoktur</w:t>
            </w:r>
          </w:p>
        </w:tc>
      </w:tr>
      <w:tr w:rsidR="00C520D1" w:rsidRPr="00C520D1" w:rsidTr="00074E2A">
        <w:trPr>
          <w:trHeight w:val="520"/>
        </w:trPr>
        <w:tc>
          <w:tcPr>
            <w:tcW w:w="23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 On birinci Kalkınma Planının 563. maddesi nitelikli akademisyenlerin istihdam edilmesi hususuna değinmektedir.</w:t>
            </w:r>
          </w:p>
        </w:tc>
      </w:tr>
      <w:tr w:rsidR="00C520D1" w:rsidRPr="00C520D1" w:rsidTr="00074E2A">
        <w:trPr>
          <w:trHeight w:val="520"/>
        </w:trPr>
        <w:tc>
          <w:tcPr>
            <w:tcW w:w="232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 değerlerine ulaşılırken öngörülemeyen maliyetler ortaya çıkmadı</w:t>
            </w:r>
          </w:p>
        </w:tc>
      </w:tr>
      <w:tr w:rsidR="00C520D1" w:rsidRPr="00C520D1" w:rsidTr="00074E2A">
        <w:trPr>
          <w:trHeight w:val="520"/>
        </w:trPr>
        <w:tc>
          <w:tcPr>
            <w:tcW w:w="23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Tahmini maliyet tablosunda değişiklik ihtiyacı yoktur</w:t>
            </w:r>
          </w:p>
        </w:tc>
      </w:tr>
      <w:tr w:rsidR="00C520D1" w:rsidRPr="00C520D1" w:rsidTr="00074E2A">
        <w:trPr>
          <w:trHeight w:val="520"/>
        </w:trPr>
        <w:tc>
          <w:tcPr>
            <w:tcW w:w="23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Yüksek maliyetlerin ortaya çıkmadığı için hedefte ve performans göstergesi değerlerinde değişiklik ihtiyacı yoktur</w:t>
            </w:r>
          </w:p>
        </w:tc>
      </w:tr>
      <w:tr w:rsidR="00C520D1" w:rsidRPr="00C520D1" w:rsidTr="00074E2A">
        <w:trPr>
          <w:trHeight w:val="520"/>
        </w:trPr>
        <w:tc>
          <w:tcPr>
            <w:tcW w:w="232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göstergelerinin devam ettirilmesinde kurumsal, yasal, çevresel vb. unsurlar</w:t>
            </w:r>
            <w:r w:rsidRPr="00C520D1">
              <w:rPr>
                <w:rFonts w:ascii="Times New Roman" w:hAnsi="Times New Roman" w:cs="Times New Roman"/>
                <w:sz w:val="18"/>
                <w:szCs w:val="18"/>
              </w:rPr>
              <w:br/>
              <w:t xml:space="preserve"> açısından riskler yoktur</w:t>
            </w:r>
          </w:p>
        </w:tc>
      </w:tr>
      <w:tr w:rsidR="00C520D1" w:rsidRPr="00C520D1" w:rsidTr="00074E2A">
        <w:trPr>
          <w:trHeight w:val="520"/>
        </w:trPr>
        <w:tc>
          <w:tcPr>
            <w:tcW w:w="232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0"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Risk bulunmadığından sürdürülebilirliği sağlamak için herhangi bir tedbirin alınmasına gerek yoktur</w:t>
            </w:r>
          </w:p>
        </w:tc>
      </w:tr>
    </w:tbl>
    <w:p w:rsidR="00C520D1" w:rsidRDefault="00C520D1"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54" w:type="dxa"/>
        <w:tblInd w:w="45" w:type="dxa"/>
        <w:tblCellMar>
          <w:left w:w="70" w:type="dxa"/>
          <w:right w:w="70" w:type="dxa"/>
        </w:tblCellMar>
        <w:tblLook w:val="04A0" w:firstRow="1" w:lastRow="0" w:firstColumn="1" w:lastColumn="0" w:noHBand="0" w:noVBand="1"/>
      </w:tblPr>
      <w:tblGrid>
        <w:gridCol w:w="2325"/>
        <w:gridCol w:w="1102"/>
        <w:gridCol w:w="1207"/>
        <w:gridCol w:w="1479"/>
        <w:gridCol w:w="1492"/>
        <w:gridCol w:w="2149"/>
      </w:tblGrid>
      <w:tr w:rsidR="008212E7" w:rsidRPr="008212E7" w:rsidTr="00D248FD">
        <w:trPr>
          <w:trHeight w:val="516"/>
        </w:trPr>
        <w:tc>
          <w:tcPr>
            <w:tcW w:w="232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lastRenderedPageBreak/>
              <w:t>A4</w:t>
            </w:r>
          </w:p>
        </w:tc>
        <w:tc>
          <w:tcPr>
            <w:tcW w:w="7429" w:type="dxa"/>
            <w:gridSpan w:val="5"/>
            <w:tcBorders>
              <w:top w:val="single" w:sz="8"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8212E7" w:rsidRPr="008212E7" w:rsidTr="00F7452E">
        <w:trPr>
          <w:trHeight w:val="591"/>
        </w:trPr>
        <w:tc>
          <w:tcPr>
            <w:tcW w:w="232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H4.1</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8212E7" w:rsidRPr="008212E7" w:rsidTr="00D248FD">
        <w:trPr>
          <w:trHeight w:val="295"/>
        </w:trPr>
        <w:tc>
          <w:tcPr>
            <w:tcW w:w="23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H4.1 Performansı</w:t>
            </w:r>
          </w:p>
        </w:tc>
        <w:tc>
          <w:tcPr>
            <w:tcW w:w="7429" w:type="dxa"/>
            <w:gridSpan w:val="5"/>
            <w:tcBorders>
              <w:top w:val="single" w:sz="4" w:space="0" w:color="auto"/>
              <w:left w:val="nil"/>
              <w:bottom w:val="nil"/>
              <w:right w:val="single" w:sz="8" w:space="0" w:color="000000"/>
            </w:tcBorders>
            <w:shd w:val="clear" w:color="auto" w:fill="auto"/>
            <w:vAlign w:val="center"/>
            <w:hideMark/>
          </w:tcPr>
          <w:p w:rsidR="008212E7" w:rsidRPr="008212E7" w:rsidRDefault="00893FE9" w:rsidP="008212E7">
            <w:pPr>
              <w:spacing w:after="0"/>
              <w:rPr>
                <w:rFonts w:ascii="Times New Roman" w:hAnsi="Times New Roman" w:cs="Times New Roman"/>
                <w:sz w:val="18"/>
                <w:szCs w:val="18"/>
              </w:rPr>
            </w:pPr>
            <w:r>
              <w:rPr>
                <w:rFonts w:ascii="Times New Roman" w:hAnsi="Times New Roman" w:cs="Times New Roman"/>
                <w:sz w:val="18"/>
                <w:szCs w:val="18"/>
              </w:rPr>
              <w:t>10,00</w:t>
            </w:r>
            <w:r w:rsidR="008212E7" w:rsidRPr="008212E7">
              <w:rPr>
                <w:rFonts w:ascii="Times New Roman" w:hAnsi="Times New Roman" w:cs="Times New Roman"/>
                <w:sz w:val="18"/>
                <w:szCs w:val="18"/>
              </w:rPr>
              <w:t>%</w:t>
            </w:r>
          </w:p>
        </w:tc>
      </w:tr>
      <w:tr w:rsidR="008212E7" w:rsidRPr="008212E7" w:rsidTr="00F7452E">
        <w:trPr>
          <w:trHeight w:val="703"/>
        </w:trPr>
        <w:tc>
          <w:tcPr>
            <w:tcW w:w="23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Hedefe İlişkin Sapmanın Nedeni*</w:t>
            </w:r>
          </w:p>
        </w:tc>
        <w:tc>
          <w:tcPr>
            <w:tcW w:w="7429" w:type="dxa"/>
            <w:gridSpan w:val="5"/>
            <w:tcBorders>
              <w:top w:val="single" w:sz="4" w:space="0" w:color="auto"/>
              <w:left w:val="nil"/>
              <w:bottom w:val="nil"/>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Hedefe ilişkin bir sapma bulunmamaktadır</w:t>
            </w:r>
          </w:p>
        </w:tc>
      </w:tr>
      <w:tr w:rsidR="008212E7" w:rsidRPr="008212E7" w:rsidTr="00F7452E">
        <w:trPr>
          <w:trHeight w:val="480"/>
        </w:trPr>
        <w:tc>
          <w:tcPr>
            <w:tcW w:w="23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Hedefe İlişkin Alınacak Önlemler</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Belirlenen hedefe ulaşıldığı için ek bir önleme ihtiyaç duyulmamaktadır</w:t>
            </w:r>
          </w:p>
        </w:tc>
      </w:tr>
      <w:tr w:rsidR="008212E7" w:rsidRPr="008212E7" w:rsidTr="00F7452E">
        <w:trPr>
          <w:trHeight w:val="317"/>
        </w:trPr>
        <w:tc>
          <w:tcPr>
            <w:tcW w:w="23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Sorumlu Birim</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Öğrenci İşleri Daire Başkanlığı </w:t>
            </w:r>
          </w:p>
        </w:tc>
      </w:tr>
      <w:tr w:rsidR="008212E7" w:rsidRPr="008212E7" w:rsidTr="00D248FD">
        <w:trPr>
          <w:trHeight w:val="1204"/>
        </w:trPr>
        <w:tc>
          <w:tcPr>
            <w:tcW w:w="2325" w:type="dxa"/>
            <w:tcBorders>
              <w:top w:val="nil"/>
              <w:left w:val="single" w:sz="8" w:space="0" w:color="auto"/>
              <w:bottom w:val="nil"/>
              <w:right w:val="single" w:sz="8" w:space="0" w:color="auto"/>
            </w:tcBorders>
            <w:shd w:val="clear" w:color="auto" w:fill="B8CCE4" w:themeFill="accent1" w:themeFillTint="66"/>
            <w:vAlign w:val="center"/>
            <w:hideMark/>
          </w:tcPr>
          <w:p w:rsidR="008212E7" w:rsidRPr="008212E7" w:rsidRDefault="008212E7" w:rsidP="008212E7">
            <w:pPr>
              <w:spacing w:after="0"/>
              <w:rPr>
                <w:rFonts w:ascii="Times New Roman" w:hAnsi="Times New Roman" w:cs="Times New Roman"/>
                <w:b/>
                <w:sz w:val="20"/>
                <w:szCs w:val="20"/>
              </w:rPr>
            </w:pPr>
            <w:r w:rsidRPr="008212E7">
              <w:rPr>
                <w:rFonts w:ascii="Times New Roman" w:hAnsi="Times New Roman" w:cs="Times New Roman"/>
                <w:b/>
                <w:sz w:val="20"/>
                <w:szCs w:val="20"/>
              </w:rPr>
              <w:t xml:space="preserve">Performans Göstergesi </w:t>
            </w:r>
          </w:p>
        </w:tc>
        <w:tc>
          <w:tcPr>
            <w:tcW w:w="1102"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Hedefe Etkisi (%) </w:t>
            </w:r>
          </w:p>
        </w:tc>
        <w:tc>
          <w:tcPr>
            <w:tcW w:w="1207"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Plan Dönemi Başlangıç Değeri (A) </w:t>
            </w:r>
          </w:p>
        </w:tc>
        <w:tc>
          <w:tcPr>
            <w:tcW w:w="1479"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İzleme Dönemindeki Yılsonu Hedeflenen Değer (B) </w:t>
            </w:r>
          </w:p>
        </w:tc>
        <w:tc>
          <w:tcPr>
            <w:tcW w:w="1492"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İzleme Dönemindeki Gerçekleşme Değeri (C) </w:t>
            </w:r>
          </w:p>
        </w:tc>
        <w:tc>
          <w:tcPr>
            <w:tcW w:w="2149" w:type="dxa"/>
            <w:tcBorders>
              <w:top w:val="nil"/>
              <w:left w:val="nil"/>
              <w:bottom w:val="single" w:sz="4" w:space="0" w:color="auto"/>
              <w:right w:val="single" w:sz="8"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Performans (%) (C-A)/(B-A)</w:t>
            </w:r>
          </w:p>
        </w:tc>
      </w:tr>
      <w:tr w:rsidR="00D248FD" w:rsidRPr="008212E7" w:rsidTr="00D248FD">
        <w:trPr>
          <w:trHeight w:val="840"/>
        </w:trPr>
        <w:tc>
          <w:tcPr>
            <w:tcW w:w="232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D248FD" w:rsidRPr="008212E7" w:rsidRDefault="00D248FD" w:rsidP="00D248FD">
            <w:pPr>
              <w:spacing w:after="0"/>
              <w:rPr>
                <w:rFonts w:ascii="Times New Roman" w:hAnsi="Times New Roman" w:cs="Times New Roman"/>
                <w:b/>
                <w:bCs/>
                <w:sz w:val="20"/>
                <w:szCs w:val="20"/>
              </w:rPr>
            </w:pPr>
            <w:r w:rsidRPr="008212E7">
              <w:rPr>
                <w:rFonts w:ascii="Times New Roman" w:hAnsi="Times New Roman" w:cs="Times New Roman"/>
                <w:b/>
                <w:bCs/>
                <w:sz w:val="20"/>
                <w:szCs w:val="20"/>
              </w:rPr>
              <w:t xml:space="preserve">Pg.4.1.5 </w:t>
            </w:r>
            <w:r w:rsidRPr="008212E7">
              <w:rPr>
                <w:rFonts w:ascii="Times New Roman" w:hAnsi="Times New Roman" w:cs="Times New Roman"/>
                <w:b/>
                <w:bCs/>
                <w:sz w:val="20"/>
                <w:szCs w:val="20"/>
              </w:rPr>
              <w:br/>
              <w:t>Mezun Takip Sistemine Kayıtlı Mezun Sayısı</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D248FD" w:rsidRPr="00D248FD" w:rsidRDefault="00D248FD" w:rsidP="00D248FD">
            <w:pPr>
              <w:jc w:val="center"/>
              <w:rPr>
                <w:rFonts w:ascii="Times New Roman" w:hAnsi="Times New Roman" w:cs="Times New Roman"/>
                <w:sz w:val="18"/>
                <w:szCs w:val="18"/>
              </w:rPr>
            </w:pPr>
            <w:r w:rsidRPr="00D248FD">
              <w:rPr>
                <w:rFonts w:ascii="Times New Roman" w:hAnsi="Times New Roman" w:cs="Times New Roman"/>
                <w:sz w:val="18"/>
                <w:szCs w:val="18"/>
              </w:rPr>
              <w:t>10%</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D248FD" w:rsidRPr="00D248FD" w:rsidRDefault="00D248FD" w:rsidP="00D248FD">
            <w:pPr>
              <w:jc w:val="center"/>
              <w:rPr>
                <w:rFonts w:ascii="Times New Roman" w:hAnsi="Times New Roman" w:cs="Times New Roman"/>
                <w:sz w:val="18"/>
                <w:szCs w:val="18"/>
              </w:rPr>
            </w:pPr>
            <w:r w:rsidRPr="00D248FD">
              <w:rPr>
                <w:rFonts w:ascii="Times New Roman" w:hAnsi="Times New Roman" w:cs="Times New Roman"/>
                <w:sz w:val="18"/>
                <w:szCs w:val="18"/>
              </w:rPr>
              <w:t>1.470</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D248FD" w:rsidRPr="00D248FD" w:rsidRDefault="00D248FD" w:rsidP="00D248FD">
            <w:pPr>
              <w:jc w:val="center"/>
              <w:rPr>
                <w:rFonts w:ascii="Times New Roman" w:hAnsi="Times New Roman" w:cs="Times New Roman"/>
                <w:sz w:val="18"/>
                <w:szCs w:val="18"/>
              </w:rPr>
            </w:pPr>
            <w:r w:rsidRPr="00D248FD">
              <w:rPr>
                <w:rFonts w:ascii="Times New Roman" w:hAnsi="Times New Roman" w:cs="Times New Roman"/>
                <w:sz w:val="18"/>
                <w:szCs w:val="18"/>
              </w:rPr>
              <w:t>1.830</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rsidR="00D248FD" w:rsidRPr="00D248FD" w:rsidRDefault="00D248FD" w:rsidP="00D248FD">
            <w:pPr>
              <w:jc w:val="center"/>
              <w:rPr>
                <w:rFonts w:ascii="Times New Roman" w:hAnsi="Times New Roman" w:cs="Times New Roman"/>
                <w:sz w:val="18"/>
                <w:szCs w:val="18"/>
              </w:rPr>
            </w:pPr>
            <w:r w:rsidRPr="00D248FD">
              <w:rPr>
                <w:rFonts w:ascii="Times New Roman" w:hAnsi="Times New Roman" w:cs="Times New Roman"/>
                <w:sz w:val="18"/>
                <w:szCs w:val="18"/>
              </w:rPr>
              <w:t>5.825</w:t>
            </w:r>
          </w:p>
        </w:tc>
        <w:tc>
          <w:tcPr>
            <w:tcW w:w="2149" w:type="dxa"/>
            <w:tcBorders>
              <w:top w:val="single" w:sz="4" w:space="0" w:color="auto"/>
              <w:left w:val="nil"/>
              <w:bottom w:val="single" w:sz="4" w:space="0" w:color="auto"/>
              <w:right w:val="single" w:sz="8" w:space="0" w:color="auto"/>
            </w:tcBorders>
            <w:shd w:val="clear" w:color="000000" w:fill="FFFFFF"/>
            <w:noWrap/>
            <w:vAlign w:val="center"/>
            <w:hideMark/>
          </w:tcPr>
          <w:p w:rsidR="00D248FD" w:rsidRPr="00D248FD" w:rsidRDefault="00893FE9" w:rsidP="00D248FD">
            <w:pPr>
              <w:jc w:val="center"/>
              <w:rPr>
                <w:rFonts w:ascii="Times New Roman" w:hAnsi="Times New Roman" w:cs="Times New Roman"/>
                <w:sz w:val="18"/>
                <w:szCs w:val="18"/>
              </w:rPr>
            </w:pPr>
            <w:r>
              <w:rPr>
                <w:rFonts w:ascii="Times New Roman" w:hAnsi="Times New Roman" w:cs="Times New Roman"/>
                <w:sz w:val="18"/>
                <w:szCs w:val="18"/>
              </w:rPr>
              <w:t>100,00</w:t>
            </w:r>
            <w:r w:rsidR="00D248FD" w:rsidRPr="00D248FD">
              <w:rPr>
                <w:rFonts w:ascii="Times New Roman" w:hAnsi="Times New Roman" w:cs="Times New Roman"/>
                <w:sz w:val="18"/>
                <w:szCs w:val="18"/>
              </w:rPr>
              <w:t>%</w:t>
            </w:r>
          </w:p>
        </w:tc>
      </w:tr>
      <w:tr w:rsidR="008212E7" w:rsidRPr="008212E7" w:rsidTr="000C194B">
        <w:trPr>
          <w:trHeight w:val="415"/>
        </w:trPr>
        <w:tc>
          <w:tcPr>
            <w:tcW w:w="9754"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8212E7" w:rsidRPr="008212E7" w:rsidRDefault="008212E7" w:rsidP="008212E7">
            <w:pPr>
              <w:spacing w:after="0" w:line="240" w:lineRule="auto"/>
              <w:jc w:val="center"/>
              <w:rPr>
                <w:rFonts w:ascii="Times New Roman" w:eastAsia="Times New Roman" w:hAnsi="Times New Roman" w:cs="Times New Roman"/>
                <w:b/>
                <w:sz w:val="18"/>
                <w:szCs w:val="18"/>
                <w:lang w:eastAsia="tr-TR"/>
              </w:rPr>
            </w:pPr>
            <w:r w:rsidRPr="008212E7">
              <w:rPr>
                <w:rFonts w:ascii="Times New Roman" w:eastAsia="Times New Roman" w:hAnsi="Times New Roman" w:cs="Times New Roman"/>
                <w:b/>
                <w:sz w:val="18"/>
                <w:szCs w:val="18"/>
                <w:lang w:eastAsia="tr-TR"/>
              </w:rPr>
              <w:t>Performans Göstergelerine İlişkin Değerlendirmeler</w:t>
            </w:r>
          </w:p>
        </w:tc>
      </w:tr>
      <w:tr w:rsidR="00D248FD" w:rsidRPr="008212E7" w:rsidTr="00D248FD">
        <w:trPr>
          <w:trHeight w:val="415"/>
        </w:trPr>
        <w:tc>
          <w:tcPr>
            <w:tcW w:w="232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İlgililik</w:t>
            </w: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1) Planın başlangıç döneminden itibaren iç ve dış çevrede Koronavirüs (Covid-19) salgını meydana gelmiştir.</w:t>
            </w:r>
          </w:p>
        </w:tc>
      </w:tr>
      <w:tr w:rsidR="00D248FD" w:rsidRPr="008212E7" w:rsidTr="00D248FD">
        <w:trPr>
          <w:trHeight w:val="415"/>
        </w:trPr>
        <w:tc>
          <w:tcPr>
            <w:tcW w:w="232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2) Koronavirüs (Covid-19) salgını nedeniyle tespit ve ihtiyaçlarımızı duruma uygun şekilde güncelledik.</w:t>
            </w:r>
          </w:p>
        </w:tc>
      </w:tr>
      <w:tr w:rsidR="00D248FD" w:rsidRPr="008212E7" w:rsidTr="00D248FD">
        <w:trPr>
          <w:trHeight w:val="233"/>
        </w:trPr>
        <w:tc>
          <w:tcPr>
            <w:tcW w:w="232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3) Tespitler ve ihtiyaçlardaki değişim hedef ve performans göstergelerinde bir değişiklik ihtiyacı doğurmamıştır.</w:t>
            </w:r>
          </w:p>
        </w:tc>
      </w:tr>
      <w:tr w:rsidR="00D248FD" w:rsidRPr="008212E7" w:rsidTr="00D248FD">
        <w:trPr>
          <w:trHeight w:val="527"/>
        </w:trPr>
        <w:tc>
          <w:tcPr>
            <w:tcW w:w="232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Etkililik</w:t>
            </w: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1) Performans göstergesi değerlerine ulaşılmıştır.</w:t>
            </w:r>
          </w:p>
        </w:tc>
      </w:tr>
      <w:tr w:rsidR="00D248FD" w:rsidRPr="008212E7" w:rsidTr="00D248FD">
        <w:trPr>
          <w:trHeight w:val="527"/>
        </w:trPr>
        <w:tc>
          <w:tcPr>
            <w:tcW w:w="23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2) Performans göstergesine ulaşma düzeyiyle tespit edilen ihtiyaçlar karşılanmıştır.</w:t>
            </w:r>
          </w:p>
        </w:tc>
      </w:tr>
      <w:tr w:rsidR="00D248FD" w:rsidRPr="008212E7" w:rsidTr="00D248FD">
        <w:trPr>
          <w:trHeight w:val="315"/>
        </w:trPr>
        <w:tc>
          <w:tcPr>
            <w:tcW w:w="23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3) Performans göstergelerinde istenilen düzeye ulaşılmış olup, aşılmıştır.</w:t>
            </w:r>
          </w:p>
        </w:tc>
      </w:tr>
      <w:tr w:rsidR="00D248FD" w:rsidRPr="008212E7" w:rsidTr="00D248FD">
        <w:trPr>
          <w:trHeight w:val="527"/>
        </w:trPr>
        <w:tc>
          <w:tcPr>
            <w:tcW w:w="23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4) Onbiririnci Kalkınma Planının 561. maddesi mezunların takip edilmesi konusunda takip sistemlerin oluşturulmasını belirtmektedir.</w:t>
            </w:r>
          </w:p>
        </w:tc>
      </w:tr>
      <w:tr w:rsidR="00D248FD" w:rsidRPr="008212E7" w:rsidTr="00D248FD">
        <w:trPr>
          <w:trHeight w:val="527"/>
        </w:trPr>
        <w:tc>
          <w:tcPr>
            <w:tcW w:w="232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Etkinlik</w:t>
            </w: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1) Performans gösterge değerlerine ulaşılırken öngörülemeyen maliyetler ortaya çıkmamıştır.</w:t>
            </w:r>
          </w:p>
        </w:tc>
      </w:tr>
      <w:tr w:rsidR="00D248FD" w:rsidRPr="008212E7" w:rsidTr="00D248FD">
        <w:trPr>
          <w:trHeight w:val="527"/>
        </w:trPr>
        <w:tc>
          <w:tcPr>
            <w:tcW w:w="23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2) Şimdilik tahmini maliyet tablosunda değişiklik ihtiyacı duyulmamaktadır.</w:t>
            </w:r>
          </w:p>
        </w:tc>
      </w:tr>
      <w:tr w:rsidR="00D248FD" w:rsidRPr="008212E7" w:rsidTr="00D248FD">
        <w:trPr>
          <w:trHeight w:val="527"/>
        </w:trPr>
        <w:tc>
          <w:tcPr>
            <w:tcW w:w="23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3) Yüksek maliyetlerin ortaya çıkmadığı için hedefte ve performans göstergesi değerlerinde değişiklik ihtiyacı yoktur.</w:t>
            </w:r>
          </w:p>
        </w:tc>
      </w:tr>
      <w:tr w:rsidR="00D248FD" w:rsidRPr="008212E7" w:rsidTr="00D248FD">
        <w:trPr>
          <w:trHeight w:val="527"/>
        </w:trPr>
        <w:tc>
          <w:tcPr>
            <w:tcW w:w="232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D248FD" w:rsidRPr="008212E7" w:rsidRDefault="00D248FD" w:rsidP="00D248FD">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Sürdürülebilirlik</w:t>
            </w:r>
          </w:p>
        </w:tc>
        <w:tc>
          <w:tcPr>
            <w:tcW w:w="742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1) Herhangi bir risk oluşmamaktadır.</w:t>
            </w:r>
          </w:p>
        </w:tc>
      </w:tr>
      <w:tr w:rsidR="00D248FD" w:rsidRPr="008212E7" w:rsidTr="00D248FD">
        <w:trPr>
          <w:trHeight w:val="223"/>
        </w:trPr>
        <w:tc>
          <w:tcPr>
            <w:tcW w:w="232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D248FD" w:rsidRPr="008212E7" w:rsidRDefault="00D248FD" w:rsidP="00D248FD">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D248FD" w:rsidRPr="00D248FD" w:rsidRDefault="00D248FD" w:rsidP="00D248FD">
            <w:pPr>
              <w:rPr>
                <w:rFonts w:ascii="Times New Roman" w:hAnsi="Times New Roman" w:cs="Times New Roman"/>
                <w:sz w:val="18"/>
                <w:szCs w:val="18"/>
              </w:rPr>
            </w:pPr>
            <w:r w:rsidRPr="00D248FD">
              <w:rPr>
                <w:rFonts w:ascii="Times New Roman" w:hAnsi="Times New Roman" w:cs="Times New Roman"/>
                <w:sz w:val="18"/>
                <w:szCs w:val="18"/>
              </w:rPr>
              <w:t>2) Gerekli bilgiler muhatabımıza ve yasal olarak ikinci şahıslara direkt verildiğinden herhangi bir risk oluşmamaktadır.</w:t>
            </w:r>
          </w:p>
        </w:tc>
      </w:tr>
    </w:tbl>
    <w:p w:rsidR="008212E7" w:rsidRDefault="008212E7"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66" w:type="dxa"/>
        <w:tblInd w:w="45" w:type="dxa"/>
        <w:tblCellMar>
          <w:left w:w="70" w:type="dxa"/>
          <w:right w:w="70" w:type="dxa"/>
        </w:tblCellMar>
        <w:tblLook w:val="04A0" w:firstRow="1" w:lastRow="0" w:firstColumn="1" w:lastColumn="0" w:noHBand="0" w:noVBand="1"/>
      </w:tblPr>
      <w:tblGrid>
        <w:gridCol w:w="2348"/>
        <w:gridCol w:w="1112"/>
        <w:gridCol w:w="1218"/>
        <w:gridCol w:w="1494"/>
        <w:gridCol w:w="1507"/>
        <w:gridCol w:w="2187"/>
      </w:tblGrid>
      <w:tr w:rsidR="008212E7" w:rsidRPr="008212E7" w:rsidTr="00074E2A">
        <w:trPr>
          <w:trHeight w:val="658"/>
        </w:trPr>
        <w:tc>
          <w:tcPr>
            <w:tcW w:w="234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lastRenderedPageBreak/>
              <w:t>A4</w:t>
            </w:r>
          </w:p>
        </w:tc>
        <w:tc>
          <w:tcPr>
            <w:tcW w:w="7517" w:type="dxa"/>
            <w:gridSpan w:val="5"/>
            <w:tcBorders>
              <w:top w:val="single" w:sz="8"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8212E7" w:rsidRPr="008212E7" w:rsidTr="00074E2A">
        <w:trPr>
          <w:trHeight w:val="584"/>
        </w:trPr>
        <w:tc>
          <w:tcPr>
            <w:tcW w:w="234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H4.2</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Öğrencilerin kültür spor ve diğer aktiviteleri ile beslenme vb. hizmetlerini %20 arttırmak</w:t>
            </w:r>
          </w:p>
        </w:tc>
      </w:tr>
      <w:tr w:rsidR="00D248FD" w:rsidRPr="008212E7" w:rsidTr="00074E2A">
        <w:trPr>
          <w:trHeight w:val="189"/>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D248FD" w:rsidRPr="008212E7" w:rsidRDefault="00D248FD" w:rsidP="00D248FD">
            <w:pPr>
              <w:spacing w:after="0"/>
              <w:rPr>
                <w:rFonts w:ascii="Times New Roman" w:hAnsi="Times New Roman" w:cs="Times New Roman"/>
                <w:b/>
                <w:bCs/>
                <w:sz w:val="20"/>
                <w:szCs w:val="20"/>
              </w:rPr>
            </w:pPr>
            <w:r w:rsidRPr="008212E7">
              <w:rPr>
                <w:rFonts w:ascii="Times New Roman" w:hAnsi="Times New Roman" w:cs="Times New Roman"/>
                <w:b/>
                <w:bCs/>
                <w:sz w:val="20"/>
                <w:szCs w:val="20"/>
              </w:rPr>
              <w:t>H4.2 Performansı</w:t>
            </w:r>
          </w:p>
        </w:tc>
        <w:tc>
          <w:tcPr>
            <w:tcW w:w="7517" w:type="dxa"/>
            <w:gridSpan w:val="5"/>
            <w:tcBorders>
              <w:top w:val="single" w:sz="4" w:space="0" w:color="auto"/>
              <w:left w:val="single" w:sz="8" w:space="0" w:color="auto"/>
              <w:bottom w:val="nil"/>
              <w:right w:val="single" w:sz="8" w:space="0" w:color="000000"/>
            </w:tcBorders>
            <w:shd w:val="clear" w:color="auto" w:fill="auto"/>
            <w:vAlign w:val="center"/>
            <w:hideMark/>
          </w:tcPr>
          <w:p w:rsidR="00D248FD" w:rsidRDefault="00893FE9" w:rsidP="00D248FD">
            <w:pPr>
              <w:rPr>
                <w:rFonts w:ascii="Times" w:hAnsi="Times" w:cs="Times"/>
                <w:sz w:val="18"/>
                <w:szCs w:val="18"/>
              </w:rPr>
            </w:pPr>
            <w:r>
              <w:rPr>
                <w:rFonts w:ascii="Times" w:hAnsi="Times" w:cs="Times"/>
                <w:sz w:val="18"/>
                <w:szCs w:val="18"/>
              </w:rPr>
              <w:t>0,00</w:t>
            </w:r>
            <w:r w:rsidR="00D248FD">
              <w:rPr>
                <w:rFonts w:ascii="Times" w:hAnsi="Times" w:cs="Times"/>
                <w:sz w:val="18"/>
                <w:szCs w:val="18"/>
              </w:rPr>
              <w:t>%</w:t>
            </w:r>
          </w:p>
        </w:tc>
      </w:tr>
      <w:tr w:rsidR="00D248FD" w:rsidRPr="008212E7" w:rsidTr="00074E2A">
        <w:trPr>
          <w:trHeight w:val="693"/>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D248FD" w:rsidRPr="008212E7" w:rsidRDefault="00D248FD" w:rsidP="00D248FD">
            <w:pPr>
              <w:spacing w:after="0"/>
              <w:rPr>
                <w:rFonts w:ascii="Times New Roman" w:hAnsi="Times New Roman" w:cs="Times New Roman"/>
                <w:b/>
                <w:bCs/>
                <w:sz w:val="20"/>
                <w:szCs w:val="20"/>
              </w:rPr>
            </w:pPr>
            <w:r w:rsidRPr="008212E7">
              <w:rPr>
                <w:rFonts w:ascii="Times New Roman" w:hAnsi="Times New Roman" w:cs="Times New Roman"/>
                <w:b/>
                <w:bCs/>
                <w:sz w:val="20"/>
                <w:szCs w:val="20"/>
              </w:rPr>
              <w:t>Hedefe İlişkin Sapmanın Nedeni*</w:t>
            </w:r>
          </w:p>
        </w:tc>
        <w:tc>
          <w:tcPr>
            <w:tcW w:w="7517"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248FD" w:rsidRDefault="00D248FD" w:rsidP="00D248FD">
            <w:pPr>
              <w:rPr>
                <w:rFonts w:ascii="Times" w:hAnsi="Times" w:cs="Times"/>
                <w:sz w:val="18"/>
                <w:szCs w:val="18"/>
              </w:rPr>
            </w:pPr>
            <w:r>
              <w:rPr>
                <w:rFonts w:ascii="Times" w:hAnsi="Times" w:cs="Times"/>
                <w:sz w:val="18"/>
                <w:szCs w:val="18"/>
              </w:rPr>
              <w:t>Hedefe ilişkin herhangi bir sapmanın nedeni tüm dünyayı etkisi altına alan Covid-19 pandemi salgını nedeniyle eğitim-öğretimin uzaktan yapılması ve yapılan kısıtlamalar.</w:t>
            </w:r>
          </w:p>
        </w:tc>
      </w:tr>
      <w:tr w:rsidR="00D248FD" w:rsidRPr="008212E7" w:rsidTr="00074E2A">
        <w:trPr>
          <w:trHeight w:val="474"/>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D248FD" w:rsidRPr="008212E7" w:rsidRDefault="00D248FD" w:rsidP="00D248FD">
            <w:pPr>
              <w:spacing w:after="0"/>
              <w:rPr>
                <w:rFonts w:ascii="Times New Roman" w:hAnsi="Times New Roman" w:cs="Times New Roman"/>
                <w:b/>
                <w:bCs/>
                <w:sz w:val="20"/>
                <w:szCs w:val="20"/>
              </w:rPr>
            </w:pPr>
            <w:r w:rsidRPr="008212E7">
              <w:rPr>
                <w:rFonts w:ascii="Times New Roman" w:hAnsi="Times New Roman" w:cs="Times New Roman"/>
                <w:b/>
                <w:bCs/>
                <w:sz w:val="20"/>
                <w:szCs w:val="20"/>
              </w:rPr>
              <w:t>Hedefe İlişkin Alınacak Önlemler</w:t>
            </w:r>
          </w:p>
        </w:tc>
        <w:tc>
          <w:tcPr>
            <w:tcW w:w="7517"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248FD" w:rsidRDefault="00D248FD" w:rsidP="00D248FD">
            <w:pPr>
              <w:rPr>
                <w:rFonts w:ascii="Times" w:hAnsi="Times" w:cs="Times"/>
                <w:sz w:val="18"/>
                <w:szCs w:val="18"/>
              </w:rPr>
            </w:pPr>
            <w:r>
              <w:rPr>
                <w:rFonts w:ascii="Times" w:hAnsi="Times" w:cs="Times"/>
                <w:sz w:val="18"/>
                <w:szCs w:val="18"/>
              </w:rPr>
              <w:t>Küresel salgın olduğundan dolayı önlem düşünülmemektedir.</w:t>
            </w:r>
          </w:p>
        </w:tc>
      </w:tr>
      <w:tr w:rsidR="008212E7" w:rsidRPr="008212E7" w:rsidTr="00074E2A">
        <w:trPr>
          <w:trHeight w:val="311"/>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Sorumlu Birim</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Sağlık, Kültür ve Spor Daire Başkanlığı</w:t>
            </w:r>
          </w:p>
        </w:tc>
      </w:tr>
      <w:tr w:rsidR="000C194B" w:rsidRPr="008212E7" w:rsidTr="00074E2A">
        <w:trPr>
          <w:trHeight w:val="964"/>
        </w:trPr>
        <w:tc>
          <w:tcPr>
            <w:tcW w:w="2348" w:type="dxa"/>
            <w:tcBorders>
              <w:top w:val="nil"/>
              <w:left w:val="single" w:sz="8" w:space="0" w:color="auto"/>
              <w:bottom w:val="nil"/>
              <w:right w:val="single" w:sz="8" w:space="0" w:color="auto"/>
            </w:tcBorders>
            <w:shd w:val="clear" w:color="auto" w:fill="B8CCE4" w:themeFill="accent1" w:themeFillTint="66"/>
            <w:vAlign w:val="center"/>
            <w:hideMark/>
          </w:tcPr>
          <w:p w:rsidR="008212E7" w:rsidRPr="008212E7" w:rsidRDefault="008212E7" w:rsidP="008212E7">
            <w:pPr>
              <w:spacing w:after="0"/>
              <w:rPr>
                <w:rFonts w:ascii="Times New Roman" w:hAnsi="Times New Roman" w:cs="Times New Roman"/>
                <w:b/>
                <w:sz w:val="20"/>
                <w:szCs w:val="20"/>
              </w:rPr>
            </w:pPr>
            <w:r w:rsidRPr="008212E7">
              <w:rPr>
                <w:rFonts w:ascii="Times New Roman" w:hAnsi="Times New Roman" w:cs="Times New Roman"/>
                <w:b/>
                <w:sz w:val="20"/>
                <w:szCs w:val="20"/>
              </w:rPr>
              <w:t xml:space="preserve">Performans Göstergesi </w:t>
            </w:r>
          </w:p>
        </w:tc>
        <w:tc>
          <w:tcPr>
            <w:tcW w:w="1112"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Hedefe Etkisi (%) </w:t>
            </w:r>
          </w:p>
        </w:tc>
        <w:tc>
          <w:tcPr>
            <w:tcW w:w="1218"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Plan Dönemi Başlangıç Değeri (A) </w:t>
            </w:r>
          </w:p>
        </w:tc>
        <w:tc>
          <w:tcPr>
            <w:tcW w:w="1494"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İzleme Dönemindeki Yılsonu Hedeflenen Değer (B) </w:t>
            </w:r>
          </w:p>
        </w:tc>
        <w:tc>
          <w:tcPr>
            <w:tcW w:w="1507"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İzleme Dönemindeki Gerçekleşme Değeri (C) </w:t>
            </w:r>
          </w:p>
        </w:tc>
        <w:tc>
          <w:tcPr>
            <w:tcW w:w="2184" w:type="dxa"/>
            <w:tcBorders>
              <w:top w:val="nil"/>
              <w:left w:val="nil"/>
              <w:bottom w:val="single" w:sz="4" w:space="0" w:color="auto"/>
              <w:right w:val="single" w:sz="8"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Performans (%) (C-A)/(B-A)</w:t>
            </w:r>
          </w:p>
        </w:tc>
      </w:tr>
      <w:tr w:rsidR="00B25F49" w:rsidRPr="008212E7" w:rsidTr="00074E2A">
        <w:trPr>
          <w:trHeight w:val="1036"/>
        </w:trPr>
        <w:tc>
          <w:tcPr>
            <w:tcW w:w="234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B25F49" w:rsidRPr="008212E7" w:rsidRDefault="00B25F49" w:rsidP="00B25F49">
            <w:pPr>
              <w:spacing w:after="0"/>
              <w:rPr>
                <w:rFonts w:ascii="Times New Roman" w:hAnsi="Times New Roman" w:cs="Times New Roman"/>
                <w:b/>
                <w:bCs/>
                <w:sz w:val="20"/>
                <w:szCs w:val="20"/>
              </w:rPr>
            </w:pPr>
            <w:r w:rsidRPr="008212E7">
              <w:rPr>
                <w:rFonts w:ascii="Times New Roman" w:hAnsi="Times New Roman" w:cs="Times New Roman"/>
                <w:b/>
                <w:bCs/>
                <w:sz w:val="20"/>
                <w:szCs w:val="20"/>
              </w:rPr>
              <w:t xml:space="preserve">Pg.4.2.1 </w:t>
            </w:r>
            <w:r w:rsidRPr="008212E7">
              <w:rPr>
                <w:rFonts w:ascii="Times New Roman" w:hAnsi="Times New Roman" w:cs="Times New Roman"/>
                <w:b/>
                <w:bCs/>
                <w:sz w:val="20"/>
                <w:szCs w:val="20"/>
              </w:rPr>
              <w:br/>
              <w:t>Beslenme Hizmetleri Kapsamında Verilen Öğün Sayısı</w:t>
            </w:r>
          </w:p>
        </w:tc>
        <w:tc>
          <w:tcPr>
            <w:tcW w:w="1112" w:type="dxa"/>
            <w:tcBorders>
              <w:top w:val="nil"/>
              <w:left w:val="nil"/>
              <w:bottom w:val="single" w:sz="4" w:space="0" w:color="auto"/>
              <w:right w:val="single" w:sz="4" w:space="0" w:color="auto"/>
            </w:tcBorders>
            <w:shd w:val="clear" w:color="auto" w:fill="auto"/>
            <w:noWrap/>
            <w:vAlign w:val="center"/>
            <w:hideMark/>
          </w:tcPr>
          <w:p w:rsidR="00B25F49" w:rsidRPr="00B25F49" w:rsidRDefault="00B25F49" w:rsidP="00B25F49">
            <w:pPr>
              <w:jc w:val="center"/>
              <w:rPr>
                <w:rFonts w:ascii="Times New Roman" w:hAnsi="Times New Roman" w:cs="Times New Roman"/>
                <w:sz w:val="18"/>
                <w:szCs w:val="18"/>
              </w:rPr>
            </w:pPr>
            <w:r w:rsidRPr="00B25F49">
              <w:rPr>
                <w:rFonts w:ascii="Times New Roman" w:hAnsi="Times New Roman" w:cs="Times New Roman"/>
                <w:sz w:val="18"/>
                <w:szCs w:val="18"/>
              </w:rPr>
              <w:t>35%</w:t>
            </w:r>
          </w:p>
        </w:tc>
        <w:tc>
          <w:tcPr>
            <w:tcW w:w="1218" w:type="dxa"/>
            <w:tcBorders>
              <w:top w:val="nil"/>
              <w:left w:val="nil"/>
              <w:bottom w:val="single" w:sz="4" w:space="0" w:color="auto"/>
              <w:right w:val="single" w:sz="4" w:space="0" w:color="auto"/>
            </w:tcBorders>
            <w:shd w:val="clear" w:color="auto" w:fill="auto"/>
            <w:noWrap/>
            <w:vAlign w:val="center"/>
            <w:hideMark/>
          </w:tcPr>
          <w:p w:rsidR="00B25F49" w:rsidRPr="00B25F49" w:rsidRDefault="00B25F49" w:rsidP="00B25F49">
            <w:pPr>
              <w:jc w:val="center"/>
              <w:rPr>
                <w:rFonts w:ascii="Times New Roman" w:hAnsi="Times New Roman" w:cs="Times New Roman"/>
                <w:sz w:val="18"/>
                <w:szCs w:val="18"/>
              </w:rPr>
            </w:pPr>
            <w:r w:rsidRPr="00B25F49">
              <w:rPr>
                <w:rFonts w:ascii="Times New Roman" w:hAnsi="Times New Roman" w:cs="Times New Roman"/>
                <w:sz w:val="18"/>
                <w:szCs w:val="18"/>
              </w:rPr>
              <w:t>140.000</w:t>
            </w:r>
          </w:p>
        </w:tc>
        <w:tc>
          <w:tcPr>
            <w:tcW w:w="1494" w:type="dxa"/>
            <w:tcBorders>
              <w:top w:val="nil"/>
              <w:left w:val="nil"/>
              <w:bottom w:val="single" w:sz="4" w:space="0" w:color="auto"/>
              <w:right w:val="single" w:sz="4" w:space="0" w:color="auto"/>
            </w:tcBorders>
            <w:shd w:val="clear" w:color="auto" w:fill="auto"/>
            <w:noWrap/>
            <w:vAlign w:val="center"/>
            <w:hideMark/>
          </w:tcPr>
          <w:p w:rsidR="00B25F49" w:rsidRPr="00B25F49" w:rsidRDefault="00B25F49" w:rsidP="00B25F49">
            <w:pPr>
              <w:jc w:val="center"/>
              <w:rPr>
                <w:rFonts w:ascii="Times New Roman" w:hAnsi="Times New Roman" w:cs="Times New Roman"/>
                <w:sz w:val="18"/>
                <w:szCs w:val="18"/>
              </w:rPr>
            </w:pPr>
            <w:r w:rsidRPr="00B25F49">
              <w:rPr>
                <w:rFonts w:ascii="Times New Roman" w:hAnsi="Times New Roman" w:cs="Times New Roman"/>
                <w:sz w:val="18"/>
                <w:szCs w:val="18"/>
              </w:rPr>
              <w:t>147.000</w:t>
            </w:r>
          </w:p>
        </w:tc>
        <w:tc>
          <w:tcPr>
            <w:tcW w:w="1507" w:type="dxa"/>
            <w:tcBorders>
              <w:top w:val="nil"/>
              <w:left w:val="nil"/>
              <w:bottom w:val="single" w:sz="4" w:space="0" w:color="auto"/>
              <w:right w:val="single" w:sz="4" w:space="0" w:color="auto"/>
            </w:tcBorders>
            <w:shd w:val="clear" w:color="auto" w:fill="auto"/>
            <w:noWrap/>
            <w:vAlign w:val="center"/>
            <w:hideMark/>
          </w:tcPr>
          <w:p w:rsidR="00B25F49" w:rsidRPr="00B25F49" w:rsidRDefault="00B25F49" w:rsidP="00B25F49">
            <w:pPr>
              <w:jc w:val="center"/>
              <w:rPr>
                <w:rFonts w:ascii="Times New Roman" w:hAnsi="Times New Roman" w:cs="Times New Roman"/>
                <w:sz w:val="18"/>
                <w:szCs w:val="18"/>
              </w:rPr>
            </w:pPr>
            <w:r w:rsidRPr="00B25F49">
              <w:rPr>
                <w:rFonts w:ascii="Times New Roman" w:hAnsi="Times New Roman" w:cs="Times New Roman"/>
                <w:sz w:val="18"/>
                <w:szCs w:val="18"/>
              </w:rPr>
              <w:t>69.118</w:t>
            </w:r>
          </w:p>
        </w:tc>
        <w:tc>
          <w:tcPr>
            <w:tcW w:w="2184" w:type="dxa"/>
            <w:tcBorders>
              <w:top w:val="nil"/>
              <w:left w:val="nil"/>
              <w:bottom w:val="single" w:sz="4" w:space="0" w:color="auto"/>
              <w:right w:val="single" w:sz="8" w:space="0" w:color="auto"/>
            </w:tcBorders>
            <w:shd w:val="clear" w:color="000000" w:fill="FFFFFF"/>
            <w:noWrap/>
            <w:vAlign w:val="center"/>
            <w:hideMark/>
          </w:tcPr>
          <w:p w:rsidR="00B25F49" w:rsidRPr="00B25F49" w:rsidRDefault="00893FE9" w:rsidP="00B25F49">
            <w:pPr>
              <w:jc w:val="center"/>
              <w:rPr>
                <w:rFonts w:ascii="Times New Roman" w:hAnsi="Times New Roman" w:cs="Times New Roman"/>
                <w:sz w:val="18"/>
                <w:szCs w:val="18"/>
              </w:rPr>
            </w:pPr>
            <w:r>
              <w:rPr>
                <w:rFonts w:ascii="Times New Roman" w:hAnsi="Times New Roman" w:cs="Times New Roman"/>
                <w:sz w:val="18"/>
                <w:szCs w:val="18"/>
              </w:rPr>
              <w:t>0,00</w:t>
            </w:r>
            <w:r w:rsidR="00B25F49" w:rsidRPr="00B25F49">
              <w:rPr>
                <w:rFonts w:ascii="Times New Roman" w:hAnsi="Times New Roman" w:cs="Times New Roman"/>
                <w:sz w:val="18"/>
                <w:szCs w:val="18"/>
              </w:rPr>
              <w:t>%</w:t>
            </w:r>
          </w:p>
        </w:tc>
      </w:tr>
      <w:tr w:rsidR="008212E7" w:rsidRPr="008212E7" w:rsidTr="00074E2A">
        <w:trPr>
          <w:trHeight w:val="409"/>
        </w:trPr>
        <w:tc>
          <w:tcPr>
            <w:tcW w:w="986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8212E7" w:rsidRPr="008212E7" w:rsidRDefault="008212E7" w:rsidP="008212E7">
            <w:pPr>
              <w:spacing w:after="0" w:line="240" w:lineRule="auto"/>
              <w:jc w:val="center"/>
              <w:rPr>
                <w:rFonts w:ascii="Times New Roman" w:eastAsia="Times New Roman" w:hAnsi="Times New Roman" w:cs="Times New Roman"/>
                <w:b/>
                <w:sz w:val="18"/>
                <w:szCs w:val="18"/>
                <w:lang w:eastAsia="tr-TR"/>
              </w:rPr>
            </w:pPr>
            <w:r w:rsidRPr="008212E7">
              <w:rPr>
                <w:rFonts w:ascii="Times New Roman" w:eastAsia="Times New Roman" w:hAnsi="Times New Roman" w:cs="Times New Roman"/>
                <w:b/>
                <w:sz w:val="18"/>
                <w:szCs w:val="18"/>
                <w:lang w:eastAsia="tr-TR"/>
              </w:rPr>
              <w:t>Performans Göstergelerine İlişkin Değerlendirmeler</w:t>
            </w:r>
          </w:p>
        </w:tc>
      </w:tr>
      <w:tr w:rsidR="00B25F49" w:rsidRPr="008212E7" w:rsidTr="00074E2A">
        <w:trPr>
          <w:trHeight w:val="409"/>
        </w:trPr>
        <w:tc>
          <w:tcPr>
            <w:tcW w:w="234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İlgililik</w:t>
            </w: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1) Tüm dünyayı etkisi altına alan Covid-19 pandemi salgını nedeniyle eğitim-öğretimin uzaktan yapılması ve yapılan kısıtlamalar.</w:t>
            </w:r>
          </w:p>
        </w:tc>
      </w:tr>
      <w:tr w:rsidR="00B25F49" w:rsidRPr="008212E7" w:rsidTr="00074E2A">
        <w:trPr>
          <w:trHeight w:val="409"/>
        </w:trPr>
        <w:tc>
          <w:tcPr>
            <w:tcW w:w="234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 xml:space="preserve">2) Salgın hastalık nedeniyle farklı ihtiyaçlar ortaya çıkmıştır. </w:t>
            </w:r>
          </w:p>
        </w:tc>
      </w:tr>
      <w:tr w:rsidR="00B25F49" w:rsidRPr="008212E7" w:rsidTr="00074E2A">
        <w:trPr>
          <w:trHeight w:val="425"/>
        </w:trPr>
        <w:tc>
          <w:tcPr>
            <w:tcW w:w="234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3) Covid-19 pandemi salgını nedeniyle eğitim-öğretimin uzaktan yapılması ve yapılan kısıtlamalar nedeniyle yemekhane kapalı tutulmuştur.</w:t>
            </w:r>
          </w:p>
        </w:tc>
      </w:tr>
      <w:tr w:rsidR="00B25F49" w:rsidRPr="008212E7" w:rsidTr="00074E2A">
        <w:trPr>
          <w:trHeight w:val="519"/>
        </w:trPr>
        <w:tc>
          <w:tcPr>
            <w:tcW w:w="234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Etkililik</w:t>
            </w: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 xml:space="preserve">1) Performans göstergesi </w:t>
            </w:r>
            <w:r w:rsidR="00AA124E" w:rsidRPr="00B25F49">
              <w:rPr>
                <w:rFonts w:ascii="Times New Roman" w:hAnsi="Times New Roman" w:cs="Times New Roman"/>
                <w:sz w:val="18"/>
                <w:szCs w:val="18"/>
              </w:rPr>
              <w:t>değerlerine Covid</w:t>
            </w:r>
            <w:r w:rsidRPr="00B25F49">
              <w:rPr>
                <w:rFonts w:ascii="Times New Roman" w:hAnsi="Times New Roman" w:cs="Times New Roman"/>
                <w:sz w:val="18"/>
                <w:szCs w:val="18"/>
              </w:rPr>
              <w:t>-19 pandemi salgını nedeniyle ulaşılamadı.</w:t>
            </w:r>
          </w:p>
        </w:tc>
      </w:tr>
      <w:tr w:rsidR="00B25F49" w:rsidRPr="008212E7" w:rsidTr="00074E2A">
        <w:trPr>
          <w:trHeight w:val="519"/>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 xml:space="preserve">2) Performans göstergesine ulaşma düzeyiyle tespit edilen </w:t>
            </w:r>
            <w:r w:rsidR="00AA124E" w:rsidRPr="00B25F49">
              <w:rPr>
                <w:rFonts w:ascii="Times New Roman" w:hAnsi="Times New Roman" w:cs="Times New Roman"/>
                <w:sz w:val="18"/>
                <w:szCs w:val="18"/>
              </w:rPr>
              <w:t>ihtiyaçlar Covid</w:t>
            </w:r>
            <w:r w:rsidRPr="00B25F49">
              <w:rPr>
                <w:rFonts w:ascii="Times New Roman" w:hAnsi="Times New Roman" w:cs="Times New Roman"/>
                <w:sz w:val="18"/>
                <w:szCs w:val="18"/>
              </w:rPr>
              <w:t xml:space="preserve">-19 pandemi salgını nedeniyle karşılanamadı. </w:t>
            </w:r>
          </w:p>
        </w:tc>
      </w:tr>
      <w:tr w:rsidR="00B25F49" w:rsidRPr="008212E7" w:rsidTr="00074E2A">
        <w:trPr>
          <w:trHeight w:val="341"/>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 xml:space="preserve">3) Hedef ve göstergelerde güncelleme ihtiyacı bulunmamaktadır. </w:t>
            </w:r>
          </w:p>
        </w:tc>
      </w:tr>
      <w:tr w:rsidR="00B25F49" w:rsidRPr="008212E7" w:rsidTr="00074E2A">
        <w:trPr>
          <w:trHeight w:val="519"/>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4) Kalkınma Planının genelinde sosyal yardım ve hizmetlerin yaygınlaştırılması konusu üzerinde durulmaktadır.</w:t>
            </w:r>
          </w:p>
        </w:tc>
      </w:tr>
      <w:tr w:rsidR="00B25F49" w:rsidRPr="008212E7" w:rsidTr="00074E2A">
        <w:trPr>
          <w:trHeight w:val="519"/>
        </w:trPr>
        <w:tc>
          <w:tcPr>
            <w:tcW w:w="234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Etkinlik</w:t>
            </w: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 xml:space="preserve">1) Performans gösterge değerlerine ulaşılırken öngörülmeyen maliyet ortaya çıkmamıştır. </w:t>
            </w:r>
          </w:p>
        </w:tc>
      </w:tr>
      <w:tr w:rsidR="00B25F49" w:rsidRPr="008212E7" w:rsidTr="00074E2A">
        <w:trPr>
          <w:trHeight w:val="519"/>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 xml:space="preserve">2) Öngörülmeyen maliyet ortaya çıkmadığı için tahmini maliyet tablosunda değişiklik ihtiyacı bulunmamaktadır. </w:t>
            </w:r>
          </w:p>
        </w:tc>
      </w:tr>
      <w:tr w:rsidR="00B25F49" w:rsidRPr="008212E7" w:rsidTr="00074E2A">
        <w:trPr>
          <w:trHeight w:val="519"/>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3) Yüksek maliyetler ortaya çıkmadığı için hedef ve performans göstergesi değerlerinde değişiklik ihtiyacı oluşmamıştır.</w:t>
            </w:r>
          </w:p>
        </w:tc>
      </w:tr>
      <w:tr w:rsidR="00B25F49" w:rsidRPr="008212E7" w:rsidTr="00074E2A">
        <w:trPr>
          <w:trHeight w:val="519"/>
        </w:trPr>
        <w:tc>
          <w:tcPr>
            <w:tcW w:w="234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B25F49" w:rsidRPr="008212E7" w:rsidRDefault="00B25F49" w:rsidP="00B25F49">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Sürdürülebilirlik</w:t>
            </w:r>
          </w:p>
        </w:tc>
        <w:tc>
          <w:tcPr>
            <w:tcW w:w="75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 xml:space="preserve">1) Performans göstergelerinin devam ettirilmesinde herhangi bir risk </w:t>
            </w:r>
            <w:r w:rsidR="00AA124E" w:rsidRPr="00B25F49">
              <w:rPr>
                <w:rFonts w:ascii="Times New Roman" w:hAnsi="Times New Roman" w:cs="Times New Roman"/>
                <w:sz w:val="18"/>
                <w:szCs w:val="18"/>
              </w:rPr>
              <w:t>bulunmamaktadır</w:t>
            </w:r>
            <w:r w:rsidRPr="00B25F49">
              <w:rPr>
                <w:rFonts w:ascii="Times New Roman" w:hAnsi="Times New Roman" w:cs="Times New Roman"/>
                <w:sz w:val="18"/>
                <w:szCs w:val="18"/>
              </w:rPr>
              <w:t xml:space="preserve">. </w:t>
            </w:r>
          </w:p>
        </w:tc>
      </w:tr>
      <w:tr w:rsidR="00B25F49" w:rsidRPr="008212E7" w:rsidTr="00074E2A">
        <w:trPr>
          <w:trHeight w:val="519"/>
        </w:trPr>
        <w:tc>
          <w:tcPr>
            <w:tcW w:w="234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B25F49" w:rsidRPr="008212E7" w:rsidRDefault="00B25F49" w:rsidP="00B25F49">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B25F49" w:rsidRPr="00B25F49" w:rsidRDefault="00B25F49" w:rsidP="00B25F49">
            <w:pPr>
              <w:rPr>
                <w:rFonts w:ascii="Times New Roman" w:hAnsi="Times New Roman" w:cs="Times New Roman"/>
                <w:sz w:val="18"/>
                <w:szCs w:val="18"/>
              </w:rPr>
            </w:pPr>
            <w:r w:rsidRPr="00B25F49">
              <w:rPr>
                <w:rFonts w:ascii="Times New Roman" w:hAnsi="Times New Roman" w:cs="Times New Roman"/>
                <w:sz w:val="18"/>
                <w:szCs w:val="18"/>
              </w:rPr>
              <w:t xml:space="preserve">2) Sürdürebilirliği sağlamak için herhangi bir tedbire ihtiyaç yoktur. </w:t>
            </w:r>
          </w:p>
        </w:tc>
      </w:tr>
    </w:tbl>
    <w:p w:rsidR="00B564EE" w:rsidRDefault="00B564EE"/>
    <w:tbl>
      <w:tblPr>
        <w:tblW w:w="9958" w:type="dxa"/>
        <w:tblInd w:w="45" w:type="dxa"/>
        <w:tblCellMar>
          <w:left w:w="70" w:type="dxa"/>
          <w:right w:w="70" w:type="dxa"/>
        </w:tblCellMar>
        <w:tblLook w:val="04A0" w:firstRow="1" w:lastRow="0" w:firstColumn="1" w:lastColumn="0" w:noHBand="0" w:noVBand="1"/>
      </w:tblPr>
      <w:tblGrid>
        <w:gridCol w:w="2372"/>
        <w:gridCol w:w="1124"/>
        <w:gridCol w:w="1231"/>
        <w:gridCol w:w="1509"/>
        <w:gridCol w:w="1522"/>
        <w:gridCol w:w="2200"/>
      </w:tblGrid>
      <w:tr w:rsidR="007A66F4" w:rsidRPr="007A66F4" w:rsidTr="00074E2A">
        <w:trPr>
          <w:trHeight w:val="658"/>
        </w:trPr>
        <w:tc>
          <w:tcPr>
            <w:tcW w:w="2372"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585" w:type="dxa"/>
            <w:gridSpan w:val="5"/>
            <w:tcBorders>
              <w:top w:val="single" w:sz="8"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7A66F4" w:rsidRPr="007A66F4" w:rsidTr="00074E2A">
        <w:trPr>
          <w:trHeight w:val="582"/>
        </w:trPr>
        <w:tc>
          <w:tcPr>
            <w:tcW w:w="2372"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H4.2</w:t>
            </w:r>
          </w:p>
        </w:tc>
        <w:tc>
          <w:tcPr>
            <w:tcW w:w="75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Öğrencilerin kültür spor ve diğer aktiviteleri ile beslenme vb. hizmetlerini %20 arttırmak</w:t>
            </w:r>
          </w:p>
        </w:tc>
      </w:tr>
      <w:tr w:rsidR="00AA124E" w:rsidRPr="007A66F4" w:rsidTr="00074E2A">
        <w:trPr>
          <w:trHeight w:val="474"/>
        </w:trPr>
        <w:tc>
          <w:tcPr>
            <w:tcW w:w="237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AA124E" w:rsidRPr="007A66F4" w:rsidRDefault="00AA124E" w:rsidP="00AA124E">
            <w:pPr>
              <w:spacing w:after="0"/>
              <w:rPr>
                <w:rFonts w:ascii="Times New Roman" w:hAnsi="Times New Roman" w:cs="Times New Roman"/>
                <w:b/>
                <w:bCs/>
                <w:sz w:val="20"/>
                <w:szCs w:val="20"/>
              </w:rPr>
            </w:pPr>
            <w:r w:rsidRPr="007A66F4">
              <w:rPr>
                <w:rFonts w:ascii="Times New Roman" w:hAnsi="Times New Roman" w:cs="Times New Roman"/>
                <w:b/>
                <w:bCs/>
                <w:sz w:val="20"/>
                <w:szCs w:val="20"/>
              </w:rPr>
              <w:t>H4.2 Performansı</w:t>
            </w:r>
          </w:p>
        </w:tc>
        <w:tc>
          <w:tcPr>
            <w:tcW w:w="7585" w:type="dxa"/>
            <w:gridSpan w:val="5"/>
            <w:tcBorders>
              <w:top w:val="single" w:sz="4" w:space="0" w:color="auto"/>
              <w:left w:val="single" w:sz="8" w:space="0" w:color="auto"/>
              <w:bottom w:val="nil"/>
              <w:right w:val="single" w:sz="8" w:space="0" w:color="000000"/>
            </w:tcBorders>
            <w:shd w:val="clear" w:color="auto" w:fill="auto"/>
            <w:vAlign w:val="center"/>
            <w:hideMark/>
          </w:tcPr>
          <w:p w:rsidR="00AA124E" w:rsidRPr="00AA124E" w:rsidRDefault="00AA124E" w:rsidP="00AA124E">
            <w:pPr>
              <w:rPr>
                <w:rFonts w:ascii="Times New Roman" w:hAnsi="Times New Roman" w:cs="Times New Roman"/>
                <w:sz w:val="18"/>
                <w:szCs w:val="18"/>
              </w:rPr>
            </w:pPr>
            <w:r w:rsidRPr="00AA124E">
              <w:rPr>
                <w:rFonts w:ascii="Times New Roman" w:hAnsi="Times New Roman" w:cs="Times New Roman"/>
                <w:sz w:val="18"/>
                <w:szCs w:val="18"/>
              </w:rPr>
              <w:t>11,57%</w:t>
            </w:r>
          </w:p>
        </w:tc>
      </w:tr>
      <w:tr w:rsidR="00AA124E" w:rsidRPr="007A66F4" w:rsidTr="00074E2A">
        <w:trPr>
          <w:trHeight w:val="693"/>
        </w:trPr>
        <w:tc>
          <w:tcPr>
            <w:tcW w:w="237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AA124E" w:rsidRPr="007A66F4" w:rsidRDefault="00AA124E" w:rsidP="00AA124E">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585" w:type="dxa"/>
            <w:gridSpan w:val="5"/>
            <w:tcBorders>
              <w:top w:val="single" w:sz="4" w:space="0" w:color="auto"/>
              <w:left w:val="single" w:sz="8" w:space="0" w:color="auto"/>
              <w:bottom w:val="nil"/>
              <w:right w:val="single" w:sz="8" w:space="0" w:color="000000"/>
            </w:tcBorders>
            <w:shd w:val="clear" w:color="auto" w:fill="auto"/>
            <w:vAlign w:val="center"/>
            <w:hideMark/>
          </w:tcPr>
          <w:p w:rsidR="00AA124E" w:rsidRPr="00AA124E" w:rsidRDefault="00AA124E" w:rsidP="00AA124E">
            <w:pPr>
              <w:rPr>
                <w:rFonts w:ascii="Times New Roman" w:hAnsi="Times New Roman" w:cs="Times New Roman"/>
                <w:sz w:val="18"/>
                <w:szCs w:val="18"/>
              </w:rPr>
            </w:pPr>
            <w:r w:rsidRPr="00AA124E">
              <w:rPr>
                <w:rFonts w:ascii="Times New Roman" w:hAnsi="Times New Roman" w:cs="Times New Roman"/>
                <w:sz w:val="18"/>
                <w:szCs w:val="18"/>
              </w:rPr>
              <w:t>Hedefe ilişkin çok az bir sapma bulunmakta ve nedeni ise Covid-19 pandemi salgını nedeniyle eğitim-öğretimin uzaktan yapılması.</w:t>
            </w:r>
          </w:p>
        </w:tc>
      </w:tr>
      <w:tr w:rsidR="00AA124E" w:rsidRPr="007A66F4" w:rsidTr="00074E2A">
        <w:trPr>
          <w:trHeight w:val="474"/>
        </w:trPr>
        <w:tc>
          <w:tcPr>
            <w:tcW w:w="237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AA124E" w:rsidRPr="007A66F4" w:rsidRDefault="00AA124E" w:rsidP="00AA124E">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585"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AA124E" w:rsidRPr="00AA124E" w:rsidRDefault="00AA124E" w:rsidP="00AA124E">
            <w:pPr>
              <w:rPr>
                <w:rFonts w:ascii="Times New Roman" w:hAnsi="Times New Roman" w:cs="Times New Roman"/>
                <w:sz w:val="18"/>
                <w:szCs w:val="18"/>
              </w:rPr>
            </w:pPr>
            <w:r w:rsidRPr="00AA124E">
              <w:rPr>
                <w:rFonts w:ascii="Times New Roman" w:hAnsi="Times New Roman" w:cs="Times New Roman"/>
                <w:sz w:val="18"/>
                <w:szCs w:val="18"/>
              </w:rPr>
              <w:t>Hedefe ilişkin sapma bütçe kısıtları nedeniyle olduğu için, alınacak önlem kurum kaynaklı olmamaktadır.</w:t>
            </w:r>
          </w:p>
        </w:tc>
      </w:tr>
      <w:tr w:rsidR="007A66F4" w:rsidRPr="007A66F4" w:rsidTr="00074E2A">
        <w:trPr>
          <w:trHeight w:val="312"/>
        </w:trPr>
        <w:tc>
          <w:tcPr>
            <w:tcW w:w="2372"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5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Sağlık, Kültür ve Spor Daire Başkanlığı</w:t>
            </w:r>
          </w:p>
        </w:tc>
      </w:tr>
      <w:tr w:rsidR="007A66F4" w:rsidRPr="007A66F4" w:rsidTr="00074E2A">
        <w:trPr>
          <w:trHeight w:val="1318"/>
        </w:trPr>
        <w:tc>
          <w:tcPr>
            <w:tcW w:w="2372"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24"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31"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509"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52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97"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AA124E" w:rsidRPr="007A66F4" w:rsidTr="00074E2A">
        <w:trPr>
          <w:trHeight w:val="1194"/>
        </w:trPr>
        <w:tc>
          <w:tcPr>
            <w:tcW w:w="2372"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AA124E" w:rsidRPr="007A66F4" w:rsidRDefault="00AA124E" w:rsidP="00AA124E">
            <w:pPr>
              <w:spacing w:after="0"/>
              <w:rPr>
                <w:rFonts w:ascii="Times New Roman" w:hAnsi="Times New Roman" w:cs="Times New Roman"/>
                <w:b/>
                <w:bCs/>
                <w:sz w:val="20"/>
                <w:szCs w:val="20"/>
              </w:rPr>
            </w:pPr>
            <w:r w:rsidRPr="007A66F4">
              <w:rPr>
                <w:rFonts w:ascii="Times New Roman" w:hAnsi="Times New Roman" w:cs="Times New Roman"/>
                <w:b/>
                <w:bCs/>
                <w:sz w:val="20"/>
                <w:szCs w:val="20"/>
              </w:rPr>
              <w:t>Pg.</w:t>
            </w:r>
            <w:r>
              <w:rPr>
                <w:rFonts w:ascii="Times New Roman" w:hAnsi="Times New Roman" w:cs="Times New Roman"/>
                <w:b/>
                <w:bCs/>
                <w:sz w:val="20"/>
                <w:szCs w:val="20"/>
              </w:rPr>
              <w:t xml:space="preserve">4.2.2 </w:t>
            </w:r>
            <w:r>
              <w:rPr>
                <w:rFonts w:ascii="Times New Roman" w:hAnsi="Times New Roman" w:cs="Times New Roman"/>
                <w:b/>
                <w:bCs/>
                <w:sz w:val="20"/>
                <w:szCs w:val="20"/>
              </w:rPr>
              <w:br/>
            </w:r>
            <w:r w:rsidRPr="007A66F4">
              <w:rPr>
                <w:rFonts w:ascii="Times New Roman" w:hAnsi="Times New Roman" w:cs="Times New Roman"/>
                <w:b/>
                <w:bCs/>
                <w:sz w:val="20"/>
                <w:szCs w:val="20"/>
              </w:rPr>
              <w:t>Ücretsiz Beslenme Hizmetlerinden Yararlanan Öğrenci Sayısı</w:t>
            </w:r>
          </w:p>
        </w:tc>
        <w:tc>
          <w:tcPr>
            <w:tcW w:w="1124" w:type="dxa"/>
            <w:tcBorders>
              <w:top w:val="nil"/>
              <w:left w:val="nil"/>
              <w:bottom w:val="single" w:sz="4" w:space="0" w:color="auto"/>
              <w:right w:val="single" w:sz="4" w:space="0" w:color="auto"/>
            </w:tcBorders>
            <w:shd w:val="clear" w:color="auto" w:fill="auto"/>
            <w:noWrap/>
            <w:vAlign w:val="center"/>
            <w:hideMark/>
          </w:tcPr>
          <w:p w:rsidR="00AA124E" w:rsidRPr="00AA124E" w:rsidRDefault="00AA124E" w:rsidP="00AA124E">
            <w:pPr>
              <w:jc w:val="center"/>
              <w:rPr>
                <w:rFonts w:ascii="Times New Roman" w:hAnsi="Times New Roman" w:cs="Times New Roman"/>
                <w:sz w:val="18"/>
                <w:szCs w:val="18"/>
              </w:rPr>
            </w:pPr>
            <w:r w:rsidRPr="00AA124E">
              <w:rPr>
                <w:rFonts w:ascii="Times New Roman" w:hAnsi="Times New Roman" w:cs="Times New Roman"/>
                <w:sz w:val="18"/>
                <w:szCs w:val="18"/>
              </w:rPr>
              <w:t>35%</w:t>
            </w:r>
          </w:p>
        </w:tc>
        <w:tc>
          <w:tcPr>
            <w:tcW w:w="1231" w:type="dxa"/>
            <w:tcBorders>
              <w:top w:val="nil"/>
              <w:left w:val="nil"/>
              <w:bottom w:val="single" w:sz="4" w:space="0" w:color="auto"/>
              <w:right w:val="single" w:sz="4" w:space="0" w:color="auto"/>
            </w:tcBorders>
            <w:shd w:val="clear" w:color="auto" w:fill="auto"/>
            <w:noWrap/>
            <w:vAlign w:val="center"/>
            <w:hideMark/>
          </w:tcPr>
          <w:p w:rsidR="00AA124E" w:rsidRPr="00AA124E" w:rsidRDefault="00AA124E" w:rsidP="00AA124E">
            <w:pPr>
              <w:jc w:val="center"/>
              <w:rPr>
                <w:rFonts w:ascii="Times New Roman" w:hAnsi="Times New Roman" w:cs="Times New Roman"/>
                <w:sz w:val="18"/>
                <w:szCs w:val="18"/>
              </w:rPr>
            </w:pPr>
            <w:r w:rsidRPr="00AA124E">
              <w:rPr>
                <w:rFonts w:ascii="Times New Roman" w:hAnsi="Times New Roman" w:cs="Times New Roman"/>
                <w:sz w:val="18"/>
                <w:szCs w:val="18"/>
              </w:rPr>
              <w:t>305</w:t>
            </w:r>
          </w:p>
        </w:tc>
        <w:tc>
          <w:tcPr>
            <w:tcW w:w="1509" w:type="dxa"/>
            <w:tcBorders>
              <w:top w:val="nil"/>
              <w:left w:val="nil"/>
              <w:bottom w:val="single" w:sz="4" w:space="0" w:color="auto"/>
              <w:right w:val="single" w:sz="4" w:space="0" w:color="auto"/>
            </w:tcBorders>
            <w:shd w:val="clear" w:color="auto" w:fill="auto"/>
            <w:noWrap/>
            <w:vAlign w:val="center"/>
            <w:hideMark/>
          </w:tcPr>
          <w:p w:rsidR="00AA124E" w:rsidRPr="00AA124E" w:rsidRDefault="00AA124E" w:rsidP="00AA124E">
            <w:pPr>
              <w:jc w:val="center"/>
              <w:rPr>
                <w:rFonts w:ascii="Times New Roman" w:hAnsi="Times New Roman" w:cs="Times New Roman"/>
                <w:sz w:val="18"/>
                <w:szCs w:val="18"/>
              </w:rPr>
            </w:pPr>
            <w:r w:rsidRPr="00AA124E">
              <w:rPr>
                <w:rFonts w:ascii="Times New Roman" w:hAnsi="Times New Roman" w:cs="Times New Roman"/>
                <w:sz w:val="18"/>
                <w:szCs w:val="18"/>
              </w:rPr>
              <w:t>420</w:t>
            </w:r>
          </w:p>
        </w:tc>
        <w:tc>
          <w:tcPr>
            <w:tcW w:w="1522" w:type="dxa"/>
            <w:tcBorders>
              <w:top w:val="nil"/>
              <w:left w:val="nil"/>
              <w:bottom w:val="single" w:sz="4" w:space="0" w:color="auto"/>
              <w:right w:val="single" w:sz="4" w:space="0" w:color="auto"/>
            </w:tcBorders>
            <w:shd w:val="clear" w:color="auto" w:fill="auto"/>
            <w:noWrap/>
            <w:vAlign w:val="center"/>
            <w:hideMark/>
          </w:tcPr>
          <w:p w:rsidR="00AA124E" w:rsidRPr="00AA124E" w:rsidRDefault="00AA124E" w:rsidP="00AA124E">
            <w:pPr>
              <w:jc w:val="center"/>
              <w:rPr>
                <w:rFonts w:ascii="Times New Roman" w:hAnsi="Times New Roman" w:cs="Times New Roman"/>
                <w:sz w:val="18"/>
                <w:szCs w:val="18"/>
              </w:rPr>
            </w:pPr>
            <w:r w:rsidRPr="00AA124E">
              <w:rPr>
                <w:rFonts w:ascii="Times New Roman" w:hAnsi="Times New Roman" w:cs="Times New Roman"/>
                <w:sz w:val="18"/>
                <w:szCs w:val="18"/>
              </w:rPr>
              <w:t>343</w:t>
            </w:r>
          </w:p>
        </w:tc>
        <w:tc>
          <w:tcPr>
            <w:tcW w:w="2197" w:type="dxa"/>
            <w:tcBorders>
              <w:top w:val="nil"/>
              <w:left w:val="nil"/>
              <w:bottom w:val="single" w:sz="4" w:space="0" w:color="auto"/>
              <w:right w:val="single" w:sz="8" w:space="0" w:color="auto"/>
            </w:tcBorders>
            <w:shd w:val="clear" w:color="000000" w:fill="FFFFFF"/>
            <w:noWrap/>
            <w:vAlign w:val="center"/>
            <w:hideMark/>
          </w:tcPr>
          <w:p w:rsidR="00AA124E" w:rsidRPr="00AA124E" w:rsidRDefault="00AA124E" w:rsidP="00AA124E">
            <w:pPr>
              <w:jc w:val="center"/>
              <w:rPr>
                <w:rFonts w:ascii="Times New Roman" w:hAnsi="Times New Roman" w:cs="Times New Roman"/>
                <w:sz w:val="18"/>
                <w:szCs w:val="18"/>
              </w:rPr>
            </w:pPr>
            <w:r w:rsidRPr="00AA124E">
              <w:rPr>
                <w:rFonts w:ascii="Times New Roman" w:hAnsi="Times New Roman" w:cs="Times New Roman"/>
                <w:sz w:val="18"/>
                <w:szCs w:val="18"/>
              </w:rPr>
              <w:t>33,04%</w:t>
            </w:r>
          </w:p>
        </w:tc>
      </w:tr>
      <w:tr w:rsidR="007A66F4" w:rsidRPr="007A66F4" w:rsidTr="00074E2A">
        <w:trPr>
          <w:trHeight w:val="409"/>
        </w:trPr>
        <w:tc>
          <w:tcPr>
            <w:tcW w:w="9958"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AA124E" w:rsidRPr="007A66F4" w:rsidTr="00074E2A">
        <w:trPr>
          <w:trHeight w:val="409"/>
        </w:trPr>
        <w:tc>
          <w:tcPr>
            <w:tcW w:w="2372"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1) Plânın başlangıç döneminden itibaren iç ve dış çevrede Covid-19 pandemi salgını nedeniyle eğitim-öğretimin uzaktan yapılması.</w:t>
            </w:r>
          </w:p>
        </w:tc>
      </w:tr>
      <w:tr w:rsidR="00AA124E" w:rsidRPr="007A66F4" w:rsidTr="00074E2A">
        <w:trPr>
          <w:trHeight w:val="409"/>
        </w:trPr>
        <w:tc>
          <w:tcPr>
            <w:tcW w:w="2372"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rPr>
                <w:rFonts w:ascii="Times New Roman" w:eastAsia="Times New Roman" w:hAnsi="Times New Roman" w:cs="Times New Roman"/>
                <w:b/>
                <w:bCs/>
                <w:sz w:val="20"/>
                <w:szCs w:val="20"/>
                <w:lang w:eastAsia="tr-TR"/>
              </w:rPr>
            </w:pP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 xml:space="preserve">2) Tespitler ve ihtiyaçlar değişmedi. </w:t>
            </w:r>
          </w:p>
        </w:tc>
      </w:tr>
      <w:tr w:rsidR="00AA124E" w:rsidRPr="007A66F4" w:rsidTr="00074E2A">
        <w:trPr>
          <w:trHeight w:val="409"/>
        </w:trPr>
        <w:tc>
          <w:tcPr>
            <w:tcW w:w="2372"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rPr>
                <w:rFonts w:ascii="Times New Roman" w:eastAsia="Times New Roman" w:hAnsi="Times New Roman" w:cs="Times New Roman"/>
                <w:b/>
                <w:bCs/>
                <w:sz w:val="20"/>
                <w:szCs w:val="20"/>
                <w:lang w:eastAsia="tr-TR"/>
              </w:rPr>
            </w:pP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 xml:space="preserve">3) Hedef ve performans göstergelerinde herhangi bir ihtiyaç oluşmadı. </w:t>
            </w:r>
          </w:p>
        </w:tc>
      </w:tr>
      <w:tr w:rsidR="00AA124E" w:rsidRPr="007A66F4" w:rsidTr="00074E2A">
        <w:trPr>
          <w:trHeight w:val="519"/>
        </w:trPr>
        <w:tc>
          <w:tcPr>
            <w:tcW w:w="2372"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 xml:space="preserve">1) Performans göstergeleri değerlerine ulaşılmadı. </w:t>
            </w:r>
          </w:p>
        </w:tc>
      </w:tr>
      <w:tr w:rsidR="00AA124E" w:rsidRPr="007A66F4" w:rsidTr="00074E2A">
        <w:trPr>
          <w:trHeight w:val="519"/>
        </w:trPr>
        <w:tc>
          <w:tcPr>
            <w:tcW w:w="237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rPr>
                <w:rFonts w:ascii="Times New Roman" w:eastAsia="Times New Roman" w:hAnsi="Times New Roman" w:cs="Times New Roman"/>
                <w:b/>
                <w:bCs/>
                <w:sz w:val="20"/>
                <w:szCs w:val="20"/>
                <w:lang w:eastAsia="tr-TR"/>
              </w:rPr>
            </w:pP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2) Performans göstergesinde ulaşma düzeyiyle tespit edilen ihtiyaçlar karşılanmadı</w:t>
            </w:r>
          </w:p>
        </w:tc>
      </w:tr>
      <w:tr w:rsidR="00AA124E" w:rsidRPr="007A66F4" w:rsidTr="00074E2A">
        <w:trPr>
          <w:trHeight w:val="727"/>
        </w:trPr>
        <w:tc>
          <w:tcPr>
            <w:tcW w:w="237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rPr>
                <w:rFonts w:ascii="Times New Roman" w:eastAsia="Times New Roman" w:hAnsi="Times New Roman" w:cs="Times New Roman"/>
                <w:b/>
                <w:bCs/>
                <w:sz w:val="20"/>
                <w:szCs w:val="20"/>
                <w:lang w:eastAsia="tr-TR"/>
              </w:rPr>
            </w:pP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 xml:space="preserve">3) Performans göstergelerinde istenilen düzeye ulaşılmamasına rağmen güncelleme ihtiyacı bulunmamaktadır. </w:t>
            </w:r>
          </w:p>
        </w:tc>
      </w:tr>
      <w:tr w:rsidR="00AA124E" w:rsidRPr="007A66F4" w:rsidTr="00074E2A">
        <w:trPr>
          <w:trHeight w:val="519"/>
        </w:trPr>
        <w:tc>
          <w:tcPr>
            <w:tcW w:w="237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rPr>
                <w:rFonts w:ascii="Times New Roman" w:eastAsia="Times New Roman" w:hAnsi="Times New Roman" w:cs="Times New Roman"/>
                <w:b/>
                <w:bCs/>
                <w:sz w:val="20"/>
                <w:szCs w:val="20"/>
                <w:lang w:eastAsia="tr-TR"/>
              </w:rPr>
            </w:pP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 xml:space="preserve">4) Kalkınma Planında sağlıklı beslenme konusunda teşviklerin yapılmasına değinilmektedir. </w:t>
            </w:r>
          </w:p>
        </w:tc>
      </w:tr>
      <w:tr w:rsidR="00AA124E" w:rsidRPr="007A66F4" w:rsidTr="00074E2A">
        <w:trPr>
          <w:trHeight w:val="519"/>
        </w:trPr>
        <w:tc>
          <w:tcPr>
            <w:tcW w:w="2372"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1) Performans gösterge değerlerine ulaşılırken öngörülmeyen maliyetler ortaya çıkmamıştır.</w:t>
            </w:r>
          </w:p>
        </w:tc>
      </w:tr>
      <w:tr w:rsidR="00AA124E" w:rsidRPr="007A66F4" w:rsidTr="00074E2A">
        <w:trPr>
          <w:trHeight w:val="519"/>
        </w:trPr>
        <w:tc>
          <w:tcPr>
            <w:tcW w:w="237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rPr>
                <w:rFonts w:ascii="Times New Roman" w:eastAsia="Times New Roman" w:hAnsi="Times New Roman" w:cs="Times New Roman"/>
                <w:b/>
                <w:bCs/>
                <w:sz w:val="20"/>
                <w:szCs w:val="20"/>
                <w:lang w:eastAsia="tr-TR"/>
              </w:rPr>
            </w:pP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 xml:space="preserve">2) Öngörülmeyen maliyet ortaya çıkmadığı için tahmini maliyet tablosunda değişiklik ihtiyacı bulunmamaktadır. </w:t>
            </w:r>
          </w:p>
        </w:tc>
      </w:tr>
      <w:tr w:rsidR="00AA124E" w:rsidRPr="007A66F4" w:rsidTr="00074E2A">
        <w:trPr>
          <w:trHeight w:val="519"/>
        </w:trPr>
        <w:tc>
          <w:tcPr>
            <w:tcW w:w="2372"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rPr>
                <w:rFonts w:ascii="Times New Roman" w:eastAsia="Times New Roman" w:hAnsi="Times New Roman" w:cs="Times New Roman"/>
                <w:b/>
                <w:bCs/>
                <w:sz w:val="20"/>
                <w:szCs w:val="20"/>
                <w:lang w:eastAsia="tr-TR"/>
              </w:rPr>
            </w:pP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 xml:space="preserve">3) Yüksek maliyetler ortaya çıkmadığından hedefte ve performans göstergesi değerlerinde bir değişiklik ihtiyacı oluşmamıştır. </w:t>
            </w:r>
          </w:p>
        </w:tc>
      </w:tr>
      <w:tr w:rsidR="00AA124E" w:rsidRPr="007A66F4" w:rsidTr="00074E2A">
        <w:trPr>
          <w:trHeight w:val="519"/>
        </w:trPr>
        <w:tc>
          <w:tcPr>
            <w:tcW w:w="2372"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AA124E" w:rsidRPr="007A66F4" w:rsidRDefault="00AA124E" w:rsidP="00AA124E">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585"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A124E" w:rsidRPr="00AA124E" w:rsidRDefault="00AA124E" w:rsidP="00074E2A">
            <w:pPr>
              <w:spacing w:after="120"/>
              <w:jc w:val="both"/>
              <w:rPr>
                <w:rFonts w:ascii="Times New Roman" w:hAnsi="Times New Roman" w:cs="Times New Roman"/>
                <w:sz w:val="18"/>
                <w:szCs w:val="18"/>
              </w:rPr>
            </w:pPr>
            <w:r w:rsidRPr="00AA124E">
              <w:rPr>
                <w:rFonts w:ascii="Times New Roman" w:hAnsi="Times New Roman" w:cs="Times New Roman"/>
                <w:sz w:val="18"/>
                <w:szCs w:val="18"/>
              </w:rPr>
              <w:t xml:space="preserve">1) Performans göstergelerinin devam ettirilmesinde bütçedeki yetersizlik risk oluşturmaktadır. </w:t>
            </w:r>
          </w:p>
        </w:tc>
      </w:tr>
      <w:tr w:rsidR="00AA124E" w:rsidRPr="007A66F4" w:rsidTr="00074E2A">
        <w:trPr>
          <w:trHeight w:val="519"/>
        </w:trPr>
        <w:tc>
          <w:tcPr>
            <w:tcW w:w="2372"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AA124E" w:rsidRPr="007A66F4" w:rsidRDefault="00AA124E" w:rsidP="00AA124E">
            <w:pPr>
              <w:spacing w:after="0" w:line="240" w:lineRule="auto"/>
              <w:rPr>
                <w:rFonts w:ascii="Times New Roman" w:eastAsia="Times New Roman" w:hAnsi="Times New Roman" w:cs="Times New Roman"/>
                <w:b/>
                <w:bCs/>
                <w:sz w:val="20"/>
                <w:szCs w:val="20"/>
                <w:lang w:eastAsia="tr-TR"/>
              </w:rPr>
            </w:pPr>
          </w:p>
        </w:tc>
        <w:tc>
          <w:tcPr>
            <w:tcW w:w="7585"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AA124E" w:rsidRPr="00AA124E" w:rsidRDefault="00AA124E" w:rsidP="00074E2A">
            <w:pPr>
              <w:spacing w:after="120"/>
              <w:rPr>
                <w:rFonts w:ascii="Times New Roman" w:hAnsi="Times New Roman" w:cs="Times New Roman"/>
                <w:sz w:val="18"/>
                <w:szCs w:val="18"/>
              </w:rPr>
            </w:pPr>
            <w:r w:rsidRPr="00AA124E">
              <w:rPr>
                <w:rFonts w:ascii="Times New Roman" w:hAnsi="Times New Roman" w:cs="Times New Roman"/>
                <w:sz w:val="18"/>
                <w:szCs w:val="18"/>
              </w:rPr>
              <w:t xml:space="preserve">2) Yemek bursunun devam ettirilebilmesi için bütçe kısıtlamasını olmaması gerekir. </w:t>
            </w:r>
          </w:p>
        </w:tc>
      </w:tr>
    </w:tbl>
    <w:p w:rsidR="00B564EE" w:rsidRDefault="00B564EE"/>
    <w:tbl>
      <w:tblPr>
        <w:tblW w:w="9768" w:type="dxa"/>
        <w:tblInd w:w="45" w:type="dxa"/>
        <w:tblCellMar>
          <w:left w:w="70" w:type="dxa"/>
          <w:right w:w="70" w:type="dxa"/>
        </w:tblCellMar>
        <w:tblLook w:val="04A0" w:firstRow="1" w:lastRow="0" w:firstColumn="1" w:lastColumn="0" w:noHBand="0" w:noVBand="1"/>
      </w:tblPr>
      <w:tblGrid>
        <w:gridCol w:w="2327"/>
        <w:gridCol w:w="1103"/>
        <w:gridCol w:w="1208"/>
        <w:gridCol w:w="1481"/>
        <w:gridCol w:w="1494"/>
        <w:gridCol w:w="2155"/>
      </w:tblGrid>
      <w:tr w:rsidR="007A66F4" w:rsidRPr="007A66F4" w:rsidTr="00A217FA">
        <w:trPr>
          <w:trHeight w:val="663"/>
        </w:trPr>
        <w:tc>
          <w:tcPr>
            <w:tcW w:w="232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440" w:type="dxa"/>
            <w:gridSpan w:val="5"/>
            <w:tcBorders>
              <w:top w:val="single" w:sz="8"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7A66F4" w:rsidRPr="007A66F4" w:rsidTr="00A217FA">
        <w:trPr>
          <w:trHeight w:val="588"/>
        </w:trPr>
        <w:tc>
          <w:tcPr>
            <w:tcW w:w="232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H4.2</w:t>
            </w: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Öğrencilerin kültür spor ve diğer aktiviteleri ile beslenme vb. hizmetlerini %20 arttırmak</w:t>
            </w:r>
          </w:p>
        </w:tc>
      </w:tr>
      <w:tr w:rsidR="007A66F4" w:rsidRPr="007A66F4" w:rsidTr="00A217FA">
        <w:trPr>
          <w:trHeight w:val="478"/>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H4.2 Performansı</w:t>
            </w:r>
          </w:p>
        </w:tc>
        <w:tc>
          <w:tcPr>
            <w:tcW w:w="7440"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30,00%</w:t>
            </w:r>
          </w:p>
        </w:tc>
      </w:tr>
      <w:tr w:rsidR="007A66F4" w:rsidRPr="007A66F4" w:rsidTr="00A217FA">
        <w:trPr>
          <w:trHeight w:val="698"/>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440"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Hedefe ilişkin herhangi bir sapma olmamıştır.</w:t>
            </w:r>
          </w:p>
        </w:tc>
      </w:tr>
      <w:tr w:rsidR="007A66F4" w:rsidRPr="007A66F4" w:rsidTr="00A217FA">
        <w:trPr>
          <w:trHeight w:val="478"/>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Hedefte herhangi bir sapma olmadığı için alınacak bir önlem bulunmamaktadır.</w:t>
            </w:r>
          </w:p>
        </w:tc>
      </w:tr>
      <w:tr w:rsidR="007A66F4" w:rsidRPr="007A66F4" w:rsidTr="00A217FA">
        <w:trPr>
          <w:trHeight w:val="314"/>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Sağlık, Kültür ve Spor Daire Başkanlığı</w:t>
            </w:r>
          </w:p>
        </w:tc>
      </w:tr>
      <w:tr w:rsidR="007A66F4" w:rsidRPr="007A66F4" w:rsidTr="00A217FA">
        <w:trPr>
          <w:trHeight w:val="1327"/>
        </w:trPr>
        <w:tc>
          <w:tcPr>
            <w:tcW w:w="2327"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03"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08"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81"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94"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52"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A217FA">
        <w:trPr>
          <w:trHeight w:val="1169"/>
        </w:trPr>
        <w:tc>
          <w:tcPr>
            <w:tcW w:w="232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Pg.4.2.3 </w:t>
            </w:r>
            <w:r w:rsidRPr="007A66F4">
              <w:rPr>
                <w:rFonts w:ascii="Times New Roman" w:hAnsi="Times New Roman" w:cs="Times New Roman"/>
                <w:b/>
                <w:bCs/>
                <w:sz w:val="20"/>
                <w:szCs w:val="20"/>
              </w:rPr>
              <w:br/>
              <w:t>Kısmı Zamanlı Çalışan Öğrenci Sayısı</w:t>
            </w:r>
          </w:p>
        </w:tc>
        <w:tc>
          <w:tcPr>
            <w:tcW w:w="1103"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30%</w:t>
            </w:r>
          </w:p>
        </w:tc>
        <w:tc>
          <w:tcPr>
            <w:tcW w:w="1208"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21</w:t>
            </w:r>
          </w:p>
        </w:tc>
        <w:tc>
          <w:tcPr>
            <w:tcW w:w="1481"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22</w:t>
            </w:r>
          </w:p>
        </w:tc>
        <w:tc>
          <w:tcPr>
            <w:tcW w:w="1494" w:type="dxa"/>
            <w:tcBorders>
              <w:top w:val="nil"/>
              <w:left w:val="nil"/>
              <w:bottom w:val="single" w:sz="4" w:space="0" w:color="auto"/>
              <w:right w:val="single" w:sz="4" w:space="0" w:color="auto"/>
            </w:tcBorders>
            <w:shd w:val="clear" w:color="auto" w:fill="auto"/>
            <w:noWrap/>
            <w:vAlign w:val="center"/>
            <w:hideMark/>
          </w:tcPr>
          <w:p w:rsidR="00542253" w:rsidRPr="007A66F4" w:rsidRDefault="00542253" w:rsidP="00542253">
            <w:pPr>
              <w:spacing w:after="0"/>
              <w:jc w:val="center"/>
              <w:rPr>
                <w:rFonts w:ascii="Times New Roman" w:hAnsi="Times New Roman" w:cs="Times New Roman"/>
                <w:sz w:val="18"/>
                <w:szCs w:val="18"/>
              </w:rPr>
            </w:pPr>
            <w:r>
              <w:rPr>
                <w:rFonts w:ascii="Times New Roman" w:hAnsi="Times New Roman" w:cs="Times New Roman"/>
                <w:sz w:val="18"/>
                <w:szCs w:val="18"/>
              </w:rPr>
              <w:t>26</w:t>
            </w:r>
          </w:p>
        </w:tc>
        <w:tc>
          <w:tcPr>
            <w:tcW w:w="2152" w:type="dxa"/>
            <w:tcBorders>
              <w:top w:val="nil"/>
              <w:left w:val="nil"/>
              <w:bottom w:val="single" w:sz="4" w:space="0" w:color="auto"/>
              <w:right w:val="single" w:sz="8" w:space="0" w:color="auto"/>
            </w:tcBorders>
            <w:shd w:val="clear" w:color="000000" w:fill="FFFFFF"/>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100,00%</w:t>
            </w:r>
          </w:p>
        </w:tc>
      </w:tr>
      <w:tr w:rsidR="007A66F4" w:rsidRPr="007A66F4" w:rsidTr="00A217FA">
        <w:trPr>
          <w:trHeight w:val="412"/>
        </w:trPr>
        <w:tc>
          <w:tcPr>
            <w:tcW w:w="9768"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542253" w:rsidRPr="007A66F4" w:rsidTr="00A217FA">
        <w:trPr>
          <w:trHeight w:val="412"/>
        </w:trPr>
        <w:tc>
          <w:tcPr>
            <w:tcW w:w="232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1) Başlangıç döneminden itibaren Covid-19 pandemi salgını ve eğitim-öğretimin uzaktan yapılması haricinde bir değişiklik olmamıştır. </w:t>
            </w:r>
          </w:p>
        </w:tc>
      </w:tr>
      <w:tr w:rsidR="00542253" w:rsidRPr="007A66F4" w:rsidTr="00A217FA">
        <w:trPr>
          <w:trHeight w:val="412"/>
        </w:trPr>
        <w:tc>
          <w:tcPr>
            <w:tcW w:w="232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2) Covid-19 pandemi salgını kısmi zamanlı çalışan öğrenci sayısı ihtiyaçlarını değiştirmemiştir. </w:t>
            </w:r>
          </w:p>
        </w:tc>
      </w:tr>
      <w:tr w:rsidR="00542253" w:rsidRPr="007A66F4" w:rsidTr="00A217FA">
        <w:trPr>
          <w:trHeight w:val="412"/>
        </w:trPr>
        <w:tc>
          <w:tcPr>
            <w:tcW w:w="232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3) Hedef ve performans göstergelerinde değişiklik olmamıştır. </w:t>
            </w:r>
          </w:p>
        </w:tc>
      </w:tr>
      <w:tr w:rsidR="00542253" w:rsidRPr="007A66F4" w:rsidTr="00A217FA">
        <w:trPr>
          <w:trHeight w:val="523"/>
        </w:trPr>
        <w:tc>
          <w:tcPr>
            <w:tcW w:w="232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1) Performans göstergesi değerine ulaşılmıştır.</w:t>
            </w:r>
          </w:p>
        </w:tc>
      </w:tr>
      <w:tr w:rsidR="00542253" w:rsidRPr="007A66F4" w:rsidTr="00A217FA">
        <w:trPr>
          <w:trHeight w:val="523"/>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2)  Performans göstergesinde tespit edilen ihtiyaçlar karşılandı. </w:t>
            </w:r>
          </w:p>
        </w:tc>
      </w:tr>
      <w:tr w:rsidR="00542253" w:rsidRPr="007A66F4" w:rsidTr="00A217FA">
        <w:trPr>
          <w:trHeight w:val="733"/>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3) Performans göstergelerinde istenilen düzeye ulaşıldığı için güncelleme ihtiyacı bulunmamaktadır. </w:t>
            </w:r>
          </w:p>
        </w:tc>
      </w:tr>
      <w:tr w:rsidR="00542253" w:rsidRPr="007A66F4" w:rsidTr="00A217FA">
        <w:trPr>
          <w:trHeight w:val="523"/>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4)  Kalkınma planında yer alan ilgili amaç, hedef ve politikalarda bu </w:t>
            </w:r>
            <w:r w:rsidR="007A1AFC" w:rsidRPr="00542253">
              <w:rPr>
                <w:rFonts w:ascii="Times New Roman" w:hAnsi="Times New Roman" w:cs="Times New Roman"/>
                <w:sz w:val="18"/>
                <w:szCs w:val="18"/>
              </w:rPr>
              <w:t>gösterge</w:t>
            </w:r>
            <w:r w:rsidRPr="00542253">
              <w:rPr>
                <w:rFonts w:ascii="Times New Roman" w:hAnsi="Times New Roman" w:cs="Times New Roman"/>
                <w:sz w:val="18"/>
                <w:szCs w:val="18"/>
              </w:rPr>
              <w:t xml:space="preserve"> için değerlendirme bulunmamaktadır.</w:t>
            </w:r>
          </w:p>
        </w:tc>
      </w:tr>
      <w:tr w:rsidR="00542253" w:rsidRPr="007A66F4" w:rsidTr="00A217FA">
        <w:trPr>
          <w:trHeight w:val="523"/>
        </w:trPr>
        <w:tc>
          <w:tcPr>
            <w:tcW w:w="232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 1) Performans gösterge değerlerine ulaşılırken öngörülmeyen maliyetler ortaya çıkmamıştır.</w:t>
            </w:r>
          </w:p>
        </w:tc>
      </w:tr>
      <w:tr w:rsidR="00542253" w:rsidRPr="007A66F4" w:rsidTr="00A217FA">
        <w:trPr>
          <w:trHeight w:val="523"/>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2) Öngörülmeyen maliyet ortaya çıkmadığı için tahmini maliyet tablosunda değişiklik ihtiyacı bulunmamaktadır. </w:t>
            </w:r>
          </w:p>
        </w:tc>
      </w:tr>
      <w:tr w:rsidR="00542253" w:rsidRPr="007A66F4" w:rsidTr="00A217FA">
        <w:trPr>
          <w:trHeight w:val="523"/>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3) Yüksek maliyetler ortaya çıkmadığından hedefte ve performans göstergesi değerlerinde bir değişiklik ihtiyacı oluşmamıştır. </w:t>
            </w:r>
          </w:p>
        </w:tc>
      </w:tr>
      <w:tr w:rsidR="00542253" w:rsidRPr="007A66F4" w:rsidTr="00A217FA">
        <w:trPr>
          <w:trHeight w:val="523"/>
        </w:trPr>
        <w:tc>
          <w:tcPr>
            <w:tcW w:w="232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542253" w:rsidRPr="007A66F4" w:rsidRDefault="00542253" w:rsidP="00542253">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44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1) Performans göstergelerinin devam ettirilmesinde herhangi bir risk bulunmamaktadır. </w:t>
            </w:r>
          </w:p>
        </w:tc>
      </w:tr>
      <w:tr w:rsidR="00542253" w:rsidRPr="007A66F4" w:rsidTr="00A217FA">
        <w:trPr>
          <w:trHeight w:val="523"/>
        </w:trPr>
        <w:tc>
          <w:tcPr>
            <w:tcW w:w="232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542253" w:rsidRPr="007A66F4" w:rsidRDefault="00542253" w:rsidP="00542253">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542253" w:rsidRPr="00542253" w:rsidRDefault="00542253" w:rsidP="00A217FA">
            <w:pPr>
              <w:spacing w:after="120"/>
              <w:rPr>
                <w:rFonts w:ascii="Times New Roman" w:hAnsi="Times New Roman" w:cs="Times New Roman"/>
                <w:sz w:val="18"/>
                <w:szCs w:val="18"/>
              </w:rPr>
            </w:pPr>
            <w:r w:rsidRPr="00542253">
              <w:rPr>
                <w:rFonts w:ascii="Times New Roman" w:hAnsi="Times New Roman" w:cs="Times New Roman"/>
                <w:sz w:val="18"/>
                <w:szCs w:val="18"/>
              </w:rPr>
              <w:t xml:space="preserve">2) Sürdürebilirliği sağlamak için tedbir alınmasına gerek bulunmamaktadır. </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98" w:type="dxa"/>
        <w:tblInd w:w="45" w:type="dxa"/>
        <w:tblCellMar>
          <w:left w:w="70" w:type="dxa"/>
          <w:right w:w="70" w:type="dxa"/>
        </w:tblCellMar>
        <w:tblLook w:val="04A0" w:firstRow="1" w:lastRow="0" w:firstColumn="1" w:lastColumn="0" w:noHBand="0" w:noVBand="1"/>
      </w:tblPr>
      <w:tblGrid>
        <w:gridCol w:w="2334"/>
        <w:gridCol w:w="1107"/>
        <w:gridCol w:w="1212"/>
        <w:gridCol w:w="1485"/>
        <w:gridCol w:w="1498"/>
        <w:gridCol w:w="2162"/>
      </w:tblGrid>
      <w:tr w:rsidR="007A66F4" w:rsidRPr="007A66F4" w:rsidTr="00A217FA">
        <w:trPr>
          <w:trHeight w:val="673"/>
        </w:trPr>
        <w:tc>
          <w:tcPr>
            <w:tcW w:w="233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463"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Eğitim öğretimde kaliteyi arttırmayı amaçlayan, ülkenin ve bölgenin ihtiyaç duyduğu alanlarda rekabet edebilir bir üniversite olmak </w:t>
            </w:r>
          </w:p>
        </w:tc>
      </w:tr>
      <w:tr w:rsidR="007A66F4" w:rsidRPr="007A66F4" w:rsidTr="00A217FA">
        <w:trPr>
          <w:trHeight w:val="597"/>
        </w:trPr>
        <w:tc>
          <w:tcPr>
            <w:tcW w:w="233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463"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A1AFC" w:rsidRPr="007A66F4" w:rsidTr="00A217FA">
        <w:trPr>
          <w:trHeight w:val="485"/>
        </w:trPr>
        <w:tc>
          <w:tcPr>
            <w:tcW w:w="233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1AFC" w:rsidRPr="007A66F4" w:rsidRDefault="007A1AFC" w:rsidP="007A1AFC">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463" w:type="dxa"/>
            <w:gridSpan w:val="5"/>
            <w:tcBorders>
              <w:top w:val="single" w:sz="4" w:space="0" w:color="auto"/>
              <w:left w:val="single" w:sz="8" w:space="0" w:color="auto"/>
              <w:bottom w:val="nil"/>
              <w:right w:val="single" w:sz="8" w:space="0" w:color="000000"/>
            </w:tcBorders>
            <w:shd w:val="clear" w:color="auto" w:fill="auto"/>
            <w:vAlign w:val="center"/>
            <w:hideMark/>
          </w:tcPr>
          <w:p w:rsidR="007A1AFC" w:rsidRPr="007A1AFC" w:rsidRDefault="007A1AFC" w:rsidP="007A1AFC">
            <w:pPr>
              <w:rPr>
                <w:rFonts w:ascii="Times New Roman" w:hAnsi="Times New Roman" w:cs="Times New Roman"/>
                <w:sz w:val="18"/>
                <w:szCs w:val="18"/>
              </w:rPr>
            </w:pPr>
            <w:r w:rsidRPr="007A1AFC">
              <w:rPr>
                <w:rFonts w:ascii="Times New Roman" w:hAnsi="Times New Roman" w:cs="Times New Roman"/>
                <w:sz w:val="18"/>
                <w:szCs w:val="18"/>
              </w:rPr>
              <w:t>19,25%</w:t>
            </w:r>
          </w:p>
        </w:tc>
      </w:tr>
      <w:tr w:rsidR="007A1AFC" w:rsidRPr="007A66F4" w:rsidTr="00A217FA">
        <w:trPr>
          <w:trHeight w:val="503"/>
        </w:trPr>
        <w:tc>
          <w:tcPr>
            <w:tcW w:w="233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1AFC" w:rsidRPr="007A66F4" w:rsidRDefault="007A1AFC" w:rsidP="007A1AFC">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463" w:type="dxa"/>
            <w:gridSpan w:val="5"/>
            <w:tcBorders>
              <w:top w:val="single" w:sz="4" w:space="0" w:color="auto"/>
              <w:left w:val="single" w:sz="8" w:space="0" w:color="auto"/>
              <w:bottom w:val="nil"/>
              <w:right w:val="single" w:sz="8" w:space="0" w:color="000000"/>
            </w:tcBorders>
            <w:shd w:val="clear" w:color="auto" w:fill="auto"/>
            <w:vAlign w:val="center"/>
            <w:hideMark/>
          </w:tcPr>
          <w:p w:rsidR="007A1AFC" w:rsidRPr="007A1AFC" w:rsidRDefault="007A1AFC" w:rsidP="007A1AFC">
            <w:pPr>
              <w:rPr>
                <w:rFonts w:ascii="Times New Roman" w:hAnsi="Times New Roman" w:cs="Times New Roman"/>
                <w:sz w:val="18"/>
                <w:szCs w:val="18"/>
              </w:rPr>
            </w:pPr>
            <w:r w:rsidRPr="007A1AFC">
              <w:rPr>
                <w:rFonts w:ascii="Times New Roman" w:hAnsi="Times New Roman" w:cs="Times New Roman"/>
                <w:sz w:val="18"/>
                <w:szCs w:val="18"/>
              </w:rPr>
              <w:t xml:space="preserve">Yeterli maddi teşviğin olmaması, bildiri özetlerinin akademik teşvikten çıkarılması. Tüm dünyayı etkisi altına alan Covid-19 pandemi salgını nedeniyle yapılan kısıtlamalar.   </w:t>
            </w:r>
          </w:p>
        </w:tc>
      </w:tr>
      <w:tr w:rsidR="007A1AFC" w:rsidRPr="007A66F4" w:rsidTr="00A217FA">
        <w:trPr>
          <w:trHeight w:val="485"/>
        </w:trPr>
        <w:tc>
          <w:tcPr>
            <w:tcW w:w="233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1AFC" w:rsidRPr="007A66F4" w:rsidRDefault="007A1AFC" w:rsidP="007A1AFC">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463"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7A1AFC" w:rsidRPr="007A1AFC" w:rsidRDefault="007A1AFC" w:rsidP="007A1AFC">
            <w:pPr>
              <w:rPr>
                <w:rFonts w:ascii="Times New Roman" w:hAnsi="Times New Roman" w:cs="Times New Roman"/>
                <w:sz w:val="18"/>
                <w:szCs w:val="18"/>
              </w:rPr>
            </w:pPr>
            <w:r w:rsidRPr="007A1AFC">
              <w:rPr>
                <w:rFonts w:ascii="Times New Roman" w:hAnsi="Times New Roman" w:cs="Times New Roman"/>
                <w:sz w:val="18"/>
                <w:szCs w:val="18"/>
              </w:rPr>
              <w:t>Kurum Dışı Faaliyetlere Katılım Sayısı (Sempozyum Kongre, Sergi vb.) katılımın maddi olarak desteklenmesi</w:t>
            </w:r>
          </w:p>
        </w:tc>
      </w:tr>
      <w:tr w:rsidR="007A66F4" w:rsidRPr="007A66F4" w:rsidTr="00A217FA">
        <w:trPr>
          <w:trHeight w:val="319"/>
        </w:trPr>
        <w:tc>
          <w:tcPr>
            <w:tcW w:w="233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463"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Tüm Akademik Birimler </w:t>
            </w:r>
          </w:p>
        </w:tc>
      </w:tr>
      <w:tr w:rsidR="007A66F4" w:rsidRPr="007A66F4" w:rsidTr="00A217FA">
        <w:trPr>
          <w:trHeight w:val="778"/>
        </w:trPr>
        <w:tc>
          <w:tcPr>
            <w:tcW w:w="2334"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07"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1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85"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98"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58"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1AFC" w:rsidRPr="007A66F4" w:rsidTr="00A217FA">
        <w:trPr>
          <w:trHeight w:val="1187"/>
        </w:trPr>
        <w:tc>
          <w:tcPr>
            <w:tcW w:w="233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A1AFC" w:rsidRPr="007A66F4" w:rsidRDefault="007A1AFC" w:rsidP="007A1AFC">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Pg.4.3.1 </w:t>
            </w:r>
            <w:r w:rsidRPr="007A66F4">
              <w:rPr>
                <w:rFonts w:ascii="Times New Roman" w:hAnsi="Times New Roman" w:cs="Times New Roman"/>
                <w:b/>
                <w:bCs/>
                <w:sz w:val="20"/>
                <w:szCs w:val="20"/>
              </w:rPr>
              <w:br/>
              <w:t>Kurum Dışı Faaliyetlere Katılım Sayısı (Sempozyum Kongre, Sergi vb.)</w:t>
            </w:r>
          </w:p>
        </w:tc>
        <w:tc>
          <w:tcPr>
            <w:tcW w:w="1107" w:type="dxa"/>
            <w:tcBorders>
              <w:top w:val="nil"/>
              <w:left w:val="nil"/>
              <w:bottom w:val="single" w:sz="4" w:space="0" w:color="auto"/>
              <w:right w:val="single" w:sz="4" w:space="0" w:color="auto"/>
            </w:tcBorders>
            <w:shd w:val="clear" w:color="auto" w:fill="auto"/>
            <w:noWrap/>
            <w:vAlign w:val="center"/>
            <w:hideMark/>
          </w:tcPr>
          <w:p w:rsidR="007A1AFC" w:rsidRPr="00D06E54" w:rsidRDefault="007A1AFC" w:rsidP="007A1AFC">
            <w:pPr>
              <w:jc w:val="center"/>
              <w:rPr>
                <w:rFonts w:ascii="Times New Roman" w:hAnsi="Times New Roman" w:cs="Times New Roman"/>
                <w:sz w:val="18"/>
                <w:szCs w:val="18"/>
              </w:rPr>
            </w:pPr>
            <w:r w:rsidRPr="00D06E54">
              <w:rPr>
                <w:rFonts w:ascii="Times New Roman" w:hAnsi="Times New Roman" w:cs="Times New Roman"/>
                <w:sz w:val="18"/>
                <w:szCs w:val="18"/>
              </w:rPr>
              <w:t>35%</w:t>
            </w:r>
          </w:p>
        </w:tc>
        <w:tc>
          <w:tcPr>
            <w:tcW w:w="1212" w:type="dxa"/>
            <w:tcBorders>
              <w:top w:val="nil"/>
              <w:left w:val="nil"/>
              <w:bottom w:val="single" w:sz="4" w:space="0" w:color="auto"/>
              <w:right w:val="single" w:sz="4" w:space="0" w:color="auto"/>
            </w:tcBorders>
            <w:shd w:val="clear" w:color="auto" w:fill="auto"/>
            <w:noWrap/>
            <w:vAlign w:val="center"/>
            <w:hideMark/>
          </w:tcPr>
          <w:p w:rsidR="007A1AFC" w:rsidRPr="00D06E54" w:rsidRDefault="007A1AFC" w:rsidP="007A1AFC">
            <w:pPr>
              <w:jc w:val="center"/>
              <w:rPr>
                <w:rFonts w:ascii="Times New Roman" w:hAnsi="Times New Roman" w:cs="Times New Roman"/>
                <w:sz w:val="18"/>
                <w:szCs w:val="18"/>
              </w:rPr>
            </w:pPr>
            <w:r w:rsidRPr="00D06E54">
              <w:rPr>
                <w:rFonts w:ascii="Times New Roman" w:hAnsi="Times New Roman" w:cs="Times New Roman"/>
                <w:sz w:val="18"/>
                <w:szCs w:val="18"/>
              </w:rPr>
              <w:t>420</w:t>
            </w:r>
          </w:p>
        </w:tc>
        <w:tc>
          <w:tcPr>
            <w:tcW w:w="1485" w:type="dxa"/>
            <w:tcBorders>
              <w:top w:val="nil"/>
              <w:left w:val="nil"/>
              <w:bottom w:val="single" w:sz="4" w:space="0" w:color="auto"/>
              <w:right w:val="single" w:sz="4" w:space="0" w:color="auto"/>
            </w:tcBorders>
            <w:shd w:val="clear" w:color="auto" w:fill="auto"/>
            <w:noWrap/>
            <w:vAlign w:val="center"/>
            <w:hideMark/>
          </w:tcPr>
          <w:p w:rsidR="007A1AFC" w:rsidRPr="00D06E54" w:rsidRDefault="007A1AFC" w:rsidP="007A1AFC">
            <w:pPr>
              <w:jc w:val="center"/>
              <w:rPr>
                <w:rFonts w:ascii="Times New Roman" w:hAnsi="Times New Roman" w:cs="Times New Roman"/>
                <w:sz w:val="18"/>
                <w:szCs w:val="18"/>
              </w:rPr>
            </w:pPr>
            <w:r w:rsidRPr="00D06E54">
              <w:rPr>
                <w:rFonts w:ascii="Times New Roman" w:hAnsi="Times New Roman" w:cs="Times New Roman"/>
                <w:sz w:val="18"/>
                <w:szCs w:val="18"/>
              </w:rPr>
              <w:t>460</w:t>
            </w:r>
          </w:p>
        </w:tc>
        <w:tc>
          <w:tcPr>
            <w:tcW w:w="1498" w:type="dxa"/>
            <w:tcBorders>
              <w:top w:val="nil"/>
              <w:left w:val="nil"/>
              <w:bottom w:val="single" w:sz="4" w:space="0" w:color="auto"/>
              <w:right w:val="single" w:sz="4" w:space="0" w:color="auto"/>
            </w:tcBorders>
            <w:shd w:val="clear" w:color="auto" w:fill="auto"/>
            <w:noWrap/>
            <w:vAlign w:val="center"/>
            <w:hideMark/>
          </w:tcPr>
          <w:p w:rsidR="007A1AFC" w:rsidRPr="00D06E54" w:rsidRDefault="007A1AFC" w:rsidP="007A1AFC">
            <w:pPr>
              <w:jc w:val="center"/>
              <w:rPr>
                <w:rFonts w:ascii="Times New Roman" w:hAnsi="Times New Roman" w:cs="Times New Roman"/>
                <w:sz w:val="18"/>
                <w:szCs w:val="18"/>
              </w:rPr>
            </w:pPr>
            <w:r w:rsidRPr="00D06E54">
              <w:rPr>
                <w:rFonts w:ascii="Times New Roman" w:hAnsi="Times New Roman" w:cs="Times New Roman"/>
                <w:sz w:val="18"/>
                <w:szCs w:val="18"/>
              </w:rPr>
              <w:t>442</w:t>
            </w:r>
          </w:p>
        </w:tc>
        <w:tc>
          <w:tcPr>
            <w:tcW w:w="2158" w:type="dxa"/>
            <w:tcBorders>
              <w:top w:val="nil"/>
              <w:left w:val="nil"/>
              <w:bottom w:val="single" w:sz="4" w:space="0" w:color="auto"/>
              <w:right w:val="single" w:sz="8" w:space="0" w:color="auto"/>
            </w:tcBorders>
            <w:shd w:val="clear" w:color="000000" w:fill="FFFFFF"/>
            <w:noWrap/>
            <w:vAlign w:val="center"/>
            <w:hideMark/>
          </w:tcPr>
          <w:p w:rsidR="007A1AFC" w:rsidRPr="00D06E54" w:rsidRDefault="007A1AFC" w:rsidP="007A1AFC">
            <w:pPr>
              <w:jc w:val="center"/>
              <w:rPr>
                <w:rFonts w:ascii="Times New Roman" w:hAnsi="Times New Roman" w:cs="Times New Roman"/>
                <w:sz w:val="18"/>
                <w:szCs w:val="18"/>
              </w:rPr>
            </w:pPr>
            <w:r w:rsidRPr="00D06E54">
              <w:rPr>
                <w:rFonts w:ascii="Times New Roman" w:hAnsi="Times New Roman" w:cs="Times New Roman"/>
                <w:sz w:val="18"/>
                <w:szCs w:val="18"/>
              </w:rPr>
              <w:t>55,00%</w:t>
            </w:r>
          </w:p>
        </w:tc>
      </w:tr>
      <w:tr w:rsidR="007A66F4" w:rsidRPr="007A66F4" w:rsidTr="00A217FA">
        <w:trPr>
          <w:trHeight w:val="419"/>
        </w:trPr>
        <w:tc>
          <w:tcPr>
            <w:tcW w:w="9798"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1623E6" w:rsidRPr="007A66F4" w:rsidTr="00A217FA">
        <w:trPr>
          <w:trHeight w:val="419"/>
        </w:trPr>
        <w:tc>
          <w:tcPr>
            <w:tcW w:w="233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1)  Planın başlangıç döneminden itibaren iç ve dış çevrede tüm dünyayı etkisi altına alan Covid-19 pandemi salgını nedeniyle eğitim-öğretimin uzaktan yapılması ve yapılan kısıtlamalar.</w:t>
            </w:r>
          </w:p>
        </w:tc>
      </w:tr>
      <w:tr w:rsidR="001623E6" w:rsidRPr="007A66F4" w:rsidTr="00A217FA">
        <w:trPr>
          <w:trHeight w:val="419"/>
        </w:trPr>
        <w:tc>
          <w:tcPr>
            <w:tcW w:w="233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rPr>
                <w:rFonts w:ascii="Times New Roman" w:eastAsia="Times New Roman" w:hAnsi="Times New Roman" w:cs="Times New Roman"/>
                <w:b/>
                <w:bCs/>
                <w:sz w:val="20"/>
                <w:szCs w:val="20"/>
                <w:lang w:eastAsia="tr-TR"/>
              </w:rPr>
            </w:pP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 xml:space="preserve">2) Pandemi salgını haricinde değişiklik olmadığından tespitler ve ihtiyaçlarda değişiklik meydana gelmedi </w:t>
            </w:r>
          </w:p>
        </w:tc>
      </w:tr>
      <w:tr w:rsidR="001623E6" w:rsidRPr="007A66F4" w:rsidTr="00A217FA">
        <w:trPr>
          <w:trHeight w:val="419"/>
        </w:trPr>
        <w:tc>
          <w:tcPr>
            <w:tcW w:w="233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rPr>
                <w:rFonts w:ascii="Times New Roman" w:eastAsia="Times New Roman" w:hAnsi="Times New Roman" w:cs="Times New Roman"/>
                <w:b/>
                <w:bCs/>
                <w:sz w:val="20"/>
                <w:szCs w:val="20"/>
                <w:lang w:eastAsia="tr-TR"/>
              </w:rPr>
            </w:pP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3) Tespitler ve ihtiyaçların gösterge ile ilgisi yoktur</w:t>
            </w:r>
          </w:p>
        </w:tc>
      </w:tr>
      <w:tr w:rsidR="001623E6" w:rsidRPr="007A66F4" w:rsidTr="00A217FA">
        <w:trPr>
          <w:trHeight w:val="531"/>
        </w:trPr>
        <w:tc>
          <w:tcPr>
            <w:tcW w:w="233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1) Performans göstergesi değerlerine ulaşılamadı</w:t>
            </w:r>
          </w:p>
        </w:tc>
      </w:tr>
      <w:tr w:rsidR="001623E6" w:rsidRPr="007A66F4" w:rsidTr="00A217FA">
        <w:trPr>
          <w:trHeight w:val="531"/>
        </w:trPr>
        <w:tc>
          <w:tcPr>
            <w:tcW w:w="233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rPr>
                <w:rFonts w:ascii="Times New Roman" w:eastAsia="Times New Roman" w:hAnsi="Times New Roman" w:cs="Times New Roman"/>
                <w:b/>
                <w:bCs/>
                <w:sz w:val="20"/>
                <w:szCs w:val="20"/>
                <w:lang w:eastAsia="tr-TR"/>
              </w:rPr>
            </w:pP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3) Tespitler ve ihtiyaçların gösterge ile ilgisi yoktur</w:t>
            </w:r>
          </w:p>
        </w:tc>
      </w:tr>
      <w:tr w:rsidR="001623E6" w:rsidRPr="007A66F4" w:rsidTr="00A217FA">
        <w:trPr>
          <w:trHeight w:val="744"/>
        </w:trPr>
        <w:tc>
          <w:tcPr>
            <w:tcW w:w="233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rPr>
                <w:rFonts w:ascii="Times New Roman" w:eastAsia="Times New Roman" w:hAnsi="Times New Roman" w:cs="Times New Roman"/>
                <w:b/>
                <w:bCs/>
                <w:sz w:val="20"/>
                <w:szCs w:val="20"/>
                <w:lang w:eastAsia="tr-TR"/>
              </w:rPr>
            </w:pP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3) Performans göstergelerinde istenilen düzeye ulaşılmadığından yıllar itibarıyla gerçekleşmesi öngörülen hedef ve göstergelere ilişkin güncelleme ihtiyacı vardır</w:t>
            </w:r>
          </w:p>
        </w:tc>
      </w:tr>
      <w:tr w:rsidR="001623E6" w:rsidRPr="007A66F4" w:rsidTr="00A217FA">
        <w:trPr>
          <w:trHeight w:val="531"/>
        </w:trPr>
        <w:tc>
          <w:tcPr>
            <w:tcW w:w="233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rPr>
                <w:rFonts w:ascii="Times New Roman" w:eastAsia="Times New Roman" w:hAnsi="Times New Roman" w:cs="Times New Roman"/>
                <w:b/>
                <w:bCs/>
                <w:sz w:val="20"/>
                <w:szCs w:val="20"/>
                <w:lang w:eastAsia="tr-TR"/>
              </w:rPr>
            </w:pP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4)  Kalkınma planında yer alan ilgili amaç, hedef ve politikalarda Sempozyum Kongre, Çalıştay Sayısına ilişkin bir ibare bulunmamaktadır.</w:t>
            </w:r>
          </w:p>
        </w:tc>
      </w:tr>
      <w:tr w:rsidR="001623E6" w:rsidRPr="007A66F4" w:rsidTr="00A217FA">
        <w:trPr>
          <w:trHeight w:val="531"/>
        </w:trPr>
        <w:tc>
          <w:tcPr>
            <w:tcW w:w="233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1) Performans gösterge değerlerine ulaşılırken öngörülemeyen maliyetler ortaya çıkmadı</w:t>
            </w:r>
          </w:p>
        </w:tc>
      </w:tr>
      <w:tr w:rsidR="001623E6" w:rsidRPr="007A66F4" w:rsidTr="00A217FA">
        <w:trPr>
          <w:trHeight w:val="531"/>
        </w:trPr>
        <w:tc>
          <w:tcPr>
            <w:tcW w:w="233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rPr>
                <w:rFonts w:ascii="Times New Roman" w:eastAsia="Times New Roman" w:hAnsi="Times New Roman" w:cs="Times New Roman"/>
                <w:b/>
                <w:bCs/>
                <w:sz w:val="20"/>
                <w:szCs w:val="20"/>
                <w:lang w:eastAsia="tr-TR"/>
              </w:rPr>
            </w:pP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2) Tahmini maliyet tablosunda değişiklik ihtiyacı yoktur</w:t>
            </w:r>
          </w:p>
        </w:tc>
      </w:tr>
      <w:tr w:rsidR="001623E6" w:rsidRPr="007A66F4" w:rsidTr="00A217FA">
        <w:trPr>
          <w:trHeight w:val="531"/>
        </w:trPr>
        <w:tc>
          <w:tcPr>
            <w:tcW w:w="233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rPr>
                <w:rFonts w:ascii="Times New Roman" w:eastAsia="Times New Roman" w:hAnsi="Times New Roman" w:cs="Times New Roman"/>
                <w:b/>
                <w:bCs/>
                <w:sz w:val="20"/>
                <w:szCs w:val="20"/>
                <w:lang w:eastAsia="tr-TR"/>
              </w:rPr>
            </w:pP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3) Yüksek maliyetlerin ortaya çıkmadığı için hedefte ve performans göstergesi değerlerinde değişiklik ihtiyacı yoktur</w:t>
            </w:r>
          </w:p>
        </w:tc>
      </w:tr>
      <w:tr w:rsidR="001623E6" w:rsidRPr="007A66F4" w:rsidTr="00A217FA">
        <w:trPr>
          <w:trHeight w:val="531"/>
        </w:trPr>
        <w:tc>
          <w:tcPr>
            <w:tcW w:w="233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1623E6" w:rsidRPr="007A66F4" w:rsidRDefault="001623E6" w:rsidP="001623E6">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46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1) Performans göstergelerinin devam ettirilmesinde kurumsal, yasal, çevresel vb. unsurlar</w:t>
            </w:r>
            <w:r w:rsidRPr="001623E6">
              <w:rPr>
                <w:rFonts w:ascii="Times New Roman" w:hAnsi="Times New Roman" w:cs="Times New Roman"/>
                <w:sz w:val="18"/>
                <w:szCs w:val="18"/>
              </w:rPr>
              <w:br/>
              <w:t xml:space="preserve"> açısından riskler yoktur</w:t>
            </w:r>
          </w:p>
        </w:tc>
      </w:tr>
      <w:tr w:rsidR="001623E6" w:rsidRPr="007A66F4" w:rsidTr="00A217FA">
        <w:trPr>
          <w:trHeight w:val="531"/>
        </w:trPr>
        <w:tc>
          <w:tcPr>
            <w:tcW w:w="233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1623E6" w:rsidRPr="007A66F4" w:rsidRDefault="001623E6" w:rsidP="001623E6">
            <w:pPr>
              <w:spacing w:after="0" w:line="240" w:lineRule="auto"/>
              <w:rPr>
                <w:rFonts w:ascii="Times New Roman" w:eastAsia="Times New Roman" w:hAnsi="Times New Roman" w:cs="Times New Roman"/>
                <w:b/>
                <w:bCs/>
                <w:sz w:val="20"/>
                <w:szCs w:val="20"/>
                <w:lang w:eastAsia="tr-TR"/>
              </w:rPr>
            </w:pPr>
          </w:p>
        </w:tc>
        <w:tc>
          <w:tcPr>
            <w:tcW w:w="7463"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1623E6" w:rsidRPr="001623E6" w:rsidRDefault="001623E6" w:rsidP="00A217FA">
            <w:pPr>
              <w:spacing w:after="0"/>
              <w:rPr>
                <w:rFonts w:ascii="Times New Roman" w:hAnsi="Times New Roman" w:cs="Times New Roman"/>
                <w:sz w:val="18"/>
                <w:szCs w:val="18"/>
              </w:rPr>
            </w:pPr>
            <w:r w:rsidRPr="001623E6">
              <w:rPr>
                <w:rFonts w:ascii="Times New Roman" w:hAnsi="Times New Roman" w:cs="Times New Roman"/>
                <w:sz w:val="18"/>
                <w:szCs w:val="18"/>
              </w:rPr>
              <w:t>2) Risk bulunmadığından sürdürülebilirliği sağlamak için herhangi bir tedbirin alınmasına gerek yoktur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36" w:type="dxa"/>
        <w:tblInd w:w="45" w:type="dxa"/>
        <w:tblCellMar>
          <w:left w:w="70" w:type="dxa"/>
          <w:right w:w="70" w:type="dxa"/>
        </w:tblCellMar>
        <w:tblLook w:val="04A0" w:firstRow="1" w:lastRow="0" w:firstColumn="1" w:lastColumn="0" w:noHBand="0" w:noVBand="1"/>
      </w:tblPr>
      <w:tblGrid>
        <w:gridCol w:w="2319"/>
        <w:gridCol w:w="1099"/>
        <w:gridCol w:w="1203"/>
        <w:gridCol w:w="1475"/>
        <w:gridCol w:w="1488"/>
        <w:gridCol w:w="2152"/>
      </w:tblGrid>
      <w:tr w:rsidR="007A66F4" w:rsidRPr="007A66F4" w:rsidTr="00A217FA">
        <w:trPr>
          <w:trHeight w:val="625"/>
        </w:trPr>
        <w:tc>
          <w:tcPr>
            <w:tcW w:w="2319"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417"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Eğitim öğretimde kaliteyi arttırmayı amaçlayan, ülkenin ve bölgenin ihtiyaç duyduğu alanlarda rekabet edebilir bir üniversite olmak</w:t>
            </w:r>
          </w:p>
        </w:tc>
      </w:tr>
      <w:tr w:rsidR="007A66F4" w:rsidRPr="007A66F4" w:rsidTr="00A217FA">
        <w:trPr>
          <w:trHeight w:val="554"/>
        </w:trPr>
        <w:tc>
          <w:tcPr>
            <w:tcW w:w="2319"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417"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A66F4" w:rsidRPr="007A66F4" w:rsidTr="00A217FA">
        <w:trPr>
          <w:trHeight w:val="450"/>
        </w:trPr>
        <w:tc>
          <w:tcPr>
            <w:tcW w:w="231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417"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893FE9" w:rsidP="00893FE9">
            <w:pPr>
              <w:spacing w:after="0"/>
              <w:rPr>
                <w:rFonts w:ascii="Times New Roman" w:hAnsi="Times New Roman" w:cs="Times New Roman"/>
                <w:sz w:val="18"/>
                <w:szCs w:val="18"/>
              </w:rPr>
            </w:pPr>
            <w:r>
              <w:rPr>
                <w:rFonts w:ascii="Times New Roman" w:hAnsi="Times New Roman" w:cs="Times New Roman"/>
                <w:sz w:val="18"/>
                <w:szCs w:val="18"/>
              </w:rPr>
              <w:t>0,00</w:t>
            </w:r>
            <w:r w:rsidR="007A66F4" w:rsidRPr="007A66F4">
              <w:rPr>
                <w:rFonts w:ascii="Times New Roman" w:hAnsi="Times New Roman" w:cs="Times New Roman"/>
                <w:sz w:val="18"/>
                <w:szCs w:val="18"/>
              </w:rPr>
              <w:t>%</w:t>
            </w:r>
          </w:p>
        </w:tc>
      </w:tr>
      <w:tr w:rsidR="007A66F4" w:rsidRPr="007A66F4" w:rsidTr="00A217FA">
        <w:trPr>
          <w:trHeight w:val="658"/>
        </w:trPr>
        <w:tc>
          <w:tcPr>
            <w:tcW w:w="231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417"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D5010B" w:rsidP="007A66F4">
            <w:pPr>
              <w:spacing w:after="0"/>
              <w:rPr>
                <w:rFonts w:ascii="Times New Roman" w:hAnsi="Times New Roman" w:cs="Times New Roman"/>
                <w:sz w:val="18"/>
                <w:szCs w:val="18"/>
              </w:rPr>
            </w:pPr>
            <w:r w:rsidRPr="00D5010B">
              <w:rPr>
                <w:rFonts w:ascii="Times New Roman" w:hAnsi="Times New Roman" w:cs="Times New Roman"/>
                <w:sz w:val="18"/>
                <w:szCs w:val="18"/>
              </w:rPr>
              <w:t>Covid19 salgını nedeniyle 13 Mart 2020'den itibaren üniversiteler uzaktan eğitime geçmesi.</w:t>
            </w:r>
            <w:r>
              <w:rPr>
                <w:rFonts w:ascii="Times New Roman" w:hAnsi="Times New Roman" w:cs="Times New Roman"/>
                <w:sz w:val="18"/>
                <w:szCs w:val="18"/>
              </w:rPr>
              <w:t xml:space="preserve"> </w:t>
            </w:r>
            <w:r w:rsidRPr="00D5010B">
              <w:rPr>
                <w:rFonts w:ascii="Times New Roman" w:hAnsi="Times New Roman" w:cs="Times New Roman"/>
                <w:sz w:val="18"/>
                <w:szCs w:val="18"/>
              </w:rPr>
              <w:t>Hedefte rehberlik ve danışmanlık hizmeti alan  sayısı kişi olarak belirtilmiş, birimimize müracaat eden tüm paydaşlar servisimizden yararlanmıştır. Başkanlığımızca kişilere yapılan psikolojik danışmanlık seans üzerinde yapılmaktadır. Fakültelerin yaptığı oryantasyon programları göstergelerde yer almamış.</w:t>
            </w:r>
          </w:p>
        </w:tc>
      </w:tr>
      <w:tr w:rsidR="007A66F4" w:rsidRPr="007A66F4" w:rsidTr="00A217FA">
        <w:trPr>
          <w:trHeight w:val="450"/>
        </w:trPr>
        <w:tc>
          <w:tcPr>
            <w:tcW w:w="231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417"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Psikolojik danışmanlık servisinin tüm birimlerde tanıtımının daha iyi yapılması için yazışma yapılacaktır. </w:t>
            </w:r>
          </w:p>
        </w:tc>
      </w:tr>
      <w:tr w:rsidR="007A66F4" w:rsidRPr="007A66F4" w:rsidTr="00A217FA">
        <w:trPr>
          <w:trHeight w:val="296"/>
        </w:trPr>
        <w:tc>
          <w:tcPr>
            <w:tcW w:w="231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417"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Sağlık, Kültür ve Spor Daire Başkanlığı</w:t>
            </w:r>
          </w:p>
        </w:tc>
      </w:tr>
      <w:tr w:rsidR="007A66F4" w:rsidRPr="007A66F4" w:rsidTr="00A217FA">
        <w:trPr>
          <w:trHeight w:val="1081"/>
        </w:trPr>
        <w:tc>
          <w:tcPr>
            <w:tcW w:w="2319"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099"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03"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75"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88"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50"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D5010B" w:rsidRPr="007A66F4" w:rsidTr="00A217FA">
        <w:trPr>
          <w:trHeight w:val="1103"/>
        </w:trPr>
        <w:tc>
          <w:tcPr>
            <w:tcW w:w="2319"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D5010B" w:rsidRPr="007A66F4" w:rsidRDefault="00D5010B" w:rsidP="00D5010B">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Pg.4.3.2 </w:t>
            </w:r>
            <w:r w:rsidRPr="007A66F4">
              <w:rPr>
                <w:rFonts w:ascii="Times New Roman" w:hAnsi="Times New Roman" w:cs="Times New Roman"/>
                <w:b/>
                <w:bCs/>
                <w:sz w:val="20"/>
                <w:szCs w:val="20"/>
              </w:rPr>
              <w:br/>
              <w:t>Rehberlik ve Danışmanlık Hizmeti Alan Kişi Sayısı</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D5010B" w:rsidRPr="00D5010B" w:rsidRDefault="00D5010B" w:rsidP="00D5010B">
            <w:pPr>
              <w:jc w:val="center"/>
              <w:rPr>
                <w:rFonts w:ascii="Times New Roman" w:hAnsi="Times New Roman" w:cs="Times New Roman"/>
                <w:sz w:val="18"/>
                <w:szCs w:val="18"/>
              </w:rPr>
            </w:pPr>
            <w:r w:rsidRPr="00D5010B">
              <w:rPr>
                <w:rFonts w:ascii="Times New Roman" w:hAnsi="Times New Roman" w:cs="Times New Roman"/>
                <w:sz w:val="18"/>
                <w:szCs w:val="18"/>
              </w:rPr>
              <w:t>20%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D5010B" w:rsidRPr="00D5010B" w:rsidRDefault="00D5010B" w:rsidP="00D5010B">
            <w:pPr>
              <w:jc w:val="center"/>
              <w:rPr>
                <w:rFonts w:ascii="Times New Roman" w:hAnsi="Times New Roman" w:cs="Times New Roman"/>
                <w:sz w:val="18"/>
                <w:szCs w:val="18"/>
              </w:rPr>
            </w:pPr>
            <w:r w:rsidRPr="00D5010B">
              <w:rPr>
                <w:rFonts w:ascii="Times New Roman" w:hAnsi="Times New Roman" w:cs="Times New Roman"/>
                <w:sz w:val="18"/>
                <w:szCs w:val="18"/>
              </w:rPr>
              <w:t>193</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rsidR="00D5010B" w:rsidRPr="00D5010B" w:rsidRDefault="00D5010B" w:rsidP="00D5010B">
            <w:pPr>
              <w:jc w:val="center"/>
              <w:rPr>
                <w:rFonts w:ascii="Times New Roman" w:hAnsi="Times New Roman" w:cs="Times New Roman"/>
                <w:sz w:val="18"/>
                <w:szCs w:val="18"/>
              </w:rPr>
            </w:pPr>
            <w:r w:rsidRPr="00D5010B">
              <w:rPr>
                <w:rFonts w:ascii="Times New Roman" w:hAnsi="Times New Roman" w:cs="Times New Roman"/>
                <w:sz w:val="18"/>
                <w:szCs w:val="18"/>
              </w:rPr>
              <w:t>210</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rsidR="00D5010B" w:rsidRPr="00D5010B" w:rsidRDefault="00D5010B" w:rsidP="00D5010B">
            <w:pPr>
              <w:jc w:val="center"/>
              <w:rPr>
                <w:rFonts w:ascii="Times New Roman" w:hAnsi="Times New Roman" w:cs="Times New Roman"/>
                <w:sz w:val="18"/>
                <w:szCs w:val="18"/>
              </w:rPr>
            </w:pPr>
            <w:r w:rsidRPr="00D5010B">
              <w:rPr>
                <w:rFonts w:ascii="Times New Roman" w:hAnsi="Times New Roman" w:cs="Times New Roman"/>
                <w:sz w:val="18"/>
                <w:szCs w:val="18"/>
              </w:rPr>
              <w:t>56</w:t>
            </w:r>
          </w:p>
        </w:tc>
        <w:tc>
          <w:tcPr>
            <w:tcW w:w="2150" w:type="dxa"/>
            <w:tcBorders>
              <w:top w:val="single" w:sz="4" w:space="0" w:color="auto"/>
              <w:left w:val="nil"/>
              <w:bottom w:val="single" w:sz="4" w:space="0" w:color="auto"/>
              <w:right w:val="single" w:sz="8" w:space="0" w:color="auto"/>
            </w:tcBorders>
            <w:shd w:val="clear" w:color="000000" w:fill="FFFFFF"/>
            <w:noWrap/>
            <w:vAlign w:val="center"/>
            <w:hideMark/>
          </w:tcPr>
          <w:p w:rsidR="00D5010B" w:rsidRPr="00D5010B" w:rsidRDefault="00893FE9" w:rsidP="00D5010B">
            <w:pPr>
              <w:jc w:val="center"/>
              <w:rPr>
                <w:rFonts w:ascii="Times New Roman" w:hAnsi="Times New Roman" w:cs="Times New Roman"/>
                <w:sz w:val="18"/>
                <w:szCs w:val="18"/>
              </w:rPr>
            </w:pPr>
            <w:r>
              <w:rPr>
                <w:rFonts w:ascii="Times New Roman" w:hAnsi="Times New Roman" w:cs="Times New Roman"/>
                <w:sz w:val="18"/>
                <w:szCs w:val="18"/>
              </w:rPr>
              <w:t>0,00</w:t>
            </w:r>
            <w:r w:rsidR="00D5010B" w:rsidRPr="00D5010B">
              <w:rPr>
                <w:rFonts w:ascii="Times New Roman" w:hAnsi="Times New Roman" w:cs="Times New Roman"/>
                <w:sz w:val="18"/>
                <w:szCs w:val="18"/>
              </w:rPr>
              <w:t>%</w:t>
            </w:r>
          </w:p>
        </w:tc>
      </w:tr>
      <w:tr w:rsidR="007A66F4" w:rsidRPr="007A66F4" w:rsidTr="00A217FA">
        <w:trPr>
          <w:trHeight w:val="388"/>
        </w:trPr>
        <w:tc>
          <w:tcPr>
            <w:tcW w:w="973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D5010B" w:rsidRPr="007A66F4" w:rsidTr="00A217FA">
        <w:trPr>
          <w:trHeight w:val="388"/>
        </w:trPr>
        <w:tc>
          <w:tcPr>
            <w:tcW w:w="2319"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rsidR="00D5010B" w:rsidRPr="00D5010B" w:rsidRDefault="00D5010B" w:rsidP="00A217FA">
            <w:pPr>
              <w:spacing w:after="120"/>
              <w:jc w:val="both"/>
              <w:rPr>
                <w:rFonts w:ascii="Times New Roman" w:hAnsi="Times New Roman" w:cs="Times New Roman"/>
                <w:sz w:val="18"/>
                <w:szCs w:val="18"/>
              </w:rPr>
            </w:pPr>
            <w:r w:rsidRPr="00D5010B">
              <w:rPr>
                <w:rFonts w:ascii="Times New Roman" w:hAnsi="Times New Roman" w:cs="Times New Roman"/>
                <w:sz w:val="18"/>
                <w:szCs w:val="18"/>
              </w:rPr>
              <w:t>1) Covid19 salgını nedeniyle 13 Mart 2020'den itibaren üniversiteler uzaktan eğitime geçti.</w:t>
            </w:r>
          </w:p>
        </w:tc>
      </w:tr>
      <w:tr w:rsidR="00D5010B" w:rsidRPr="007A66F4" w:rsidTr="00A217FA">
        <w:trPr>
          <w:trHeight w:val="388"/>
        </w:trPr>
        <w:tc>
          <w:tcPr>
            <w:tcW w:w="2319"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rPr>
                <w:rFonts w:ascii="Times New Roman" w:eastAsia="Times New Roman" w:hAnsi="Times New Roman" w:cs="Times New Roman"/>
                <w:b/>
                <w:bCs/>
                <w:sz w:val="20"/>
                <w:szCs w:val="20"/>
                <w:lang w:eastAsia="tr-TR"/>
              </w:rPr>
            </w:pP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5010B" w:rsidRPr="00D5010B" w:rsidRDefault="00D5010B" w:rsidP="00A217FA">
            <w:pPr>
              <w:spacing w:after="120"/>
              <w:rPr>
                <w:rFonts w:ascii="Times New Roman" w:hAnsi="Times New Roman" w:cs="Times New Roman"/>
                <w:sz w:val="18"/>
                <w:szCs w:val="18"/>
              </w:rPr>
            </w:pPr>
            <w:r w:rsidRPr="00D5010B">
              <w:rPr>
                <w:rFonts w:ascii="Times New Roman" w:hAnsi="Times New Roman" w:cs="Times New Roman"/>
                <w:sz w:val="18"/>
                <w:szCs w:val="18"/>
              </w:rPr>
              <w:t>2) Tespit ve ihtiyaçlar değişmemiştir. İhtiyacımız olan Covid-19 pandemi salgını nedeniyle eğitim-öğretimin uzaktan yapılması ve yapılan kısıtlamaların biran önce son bulması.</w:t>
            </w:r>
          </w:p>
        </w:tc>
      </w:tr>
      <w:tr w:rsidR="00D5010B" w:rsidRPr="007A66F4" w:rsidTr="00A217FA">
        <w:trPr>
          <w:trHeight w:val="388"/>
        </w:trPr>
        <w:tc>
          <w:tcPr>
            <w:tcW w:w="2319"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rPr>
                <w:rFonts w:ascii="Times New Roman" w:eastAsia="Times New Roman" w:hAnsi="Times New Roman" w:cs="Times New Roman"/>
                <w:b/>
                <w:bCs/>
                <w:sz w:val="20"/>
                <w:szCs w:val="20"/>
                <w:lang w:eastAsia="tr-TR"/>
              </w:rPr>
            </w:pP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5010B" w:rsidRPr="00D5010B" w:rsidRDefault="00D5010B" w:rsidP="00A217FA">
            <w:pPr>
              <w:spacing w:after="120"/>
              <w:rPr>
                <w:rFonts w:ascii="Times New Roman" w:hAnsi="Times New Roman" w:cs="Times New Roman"/>
                <w:sz w:val="18"/>
                <w:szCs w:val="18"/>
              </w:rPr>
            </w:pPr>
            <w:r w:rsidRPr="00D5010B">
              <w:rPr>
                <w:rFonts w:ascii="Times New Roman" w:hAnsi="Times New Roman" w:cs="Times New Roman"/>
                <w:sz w:val="18"/>
                <w:szCs w:val="18"/>
              </w:rPr>
              <w:t xml:space="preserve">3) Hedef ve performans göstergelerinde bir değişiklik ihtiyacı doğmamıştır. </w:t>
            </w:r>
          </w:p>
        </w:tc>
      </w:tr>
      <w:tr w:rsidR="00D5010B" w:rsidRPr="007A66F4" w:rsidTr="00A217FA">
        <w:trPr>
          <w:trHeight w:val="493"/>
        </w:trPr>
        <w:tc>
          <w:tcPr>
            <w:tcW w:w="2319"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5010B" w:rsidRPr="00D5010B" w:rsidRDefault="00D5010B" w:rsidP="00A217FA">
            <w:pPr>
              <w:spacing w:after="120"/>
              <w:rPr>
                <w:rFonts w:ascii="Times New Roman" w:hAnsi="Times New Roman" w:cs="Times New Roman"/>
                <w:sz w:val="18"/>
                <w:szCs w:val="18"/>
              </w:rPr>
            </w:pPr>
            <w:r w:rsidRPr="00D5010B">
              <w:rPr>
                <w:rFonts w:ascii="Times New Roman" w:hAnsi="Times New Roman" w:cs="Times New Roman"/>
                <w:sz w:val="18"/>
                <w:szCs w:val="18"/>
              </w:rPr>
              <w:t xml:space="preserve">1) Tüm dünyayı etkisi altına alan Covid-19 pandemi salgını nedeniyle eğitim-öğretimin uzaktan yapılması ve yapılan kısıtlamalar nedeniyle ulaşılamadı. </w:t>
            </w:r>
          </w:p>
        </w:tc>
      </w:tr>
      <w:tr w:rsidR="00D5010B" w:rsidRPr="007A66F4" w:rsidTr="00A217FA">
        <w:trPr>
          <w:trHeight w:val="493"/>
        </w:trPr>
        <w:tc>
          <w:tcPr>
            <w:tcW w:w="231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rPr>
                <w:rFonts w:ascii="Times New Roman" w:eastAsia="Times New Roman" w:hAnsi="Times New Roman" w:cs="Times New Roman"/>
                <w:b/>
                <w:bCs/>
                <w:sz w:val="20"/>
                <w:szCs w:val="20"/>
                <w:lang w:eastAsia="tr-TR"/>
              </w:rPr>
            </w:pP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5010B" w:rsidRPr="00D5010B" w:rsidRDefault="00D5010B" w:rsidP="00A217FA">
            <w:pPr>
              <w:spacing w:after="120"/>
              <w:rPr>
                <w:rFonts w:ascii="Times New Roman" w:hAnsi="Times New Roman" w:cs="Times New Roman"/>
                <w:sz w:val="18"/>
                <w:szCs w:val="18"/>
              </w:rPr>
            </w:pPr>
            <w:r w:rsidRPr="00D5010B">
              <w:rPr>
                <w:rFonts w:ascii="Times New Roman" w:hAnsi="Times New Roman" w:cs="Times New Roman"/>
                <w:sz w:val="18"/>
                <w:szCs w:val="18"/>
              </w:rPr>
              <w:t xml:space="preserve">2) Performans göstergesine ulaşma düzeyiyle tespit edilen ihtiyaçlar karşılanmıştır. </w:t>
            </w:r>
          </w:p>
        </w:tc>
      </w:tr>
      <w:tr w:rsidR="00D5010B" w:rsidRPr="007A66F4" w:rsidTr="00A217FA">
        <w:trPr>
          <w:trHeight w:val="690"/>
        </w:trPr>
        <w:tc>
          <w:tcPr>
            <w:tcW w:w="231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rPr>
                <w:rFonts w:ascii="Times New Roman" w:eastAsia="Times New Roman" w:hAnsi="Times New Roman" w:cs="Times New Roman"/>
                <w:b/>
                <w:bCs/>
                <w:sz w:val="20"/>
                <w:szCs w:val="20"/>
                <w:lang w:eastAsia="tr-TR"/>
              </w:rPr>
            </w:pP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5010B" w:rsidRPr="00D5010B" w:rsidRDefault="00D5010B" w:rsidP="00A217FA">
            <w:pPr>
              <w:spacing w:after="120"/>
              <w:jc w:val="both"/>
              <w:rPr>
                <w:rFonts w:ascii="Times New Roman" w:hAnsi="Times New Roman" w:cs="Times New Roman"/>
                <w:sz w:val="18"/>
                <w:szCs w:val="18"/>
              </w:rPr>
            </w:pPr>
            <w:r w:rsidRPr="00D5010B">
              <w:rPr>
                <w:rFonts w:ascii="Times New Roman" w:hAnsi="Times New Roman" w:cs="Times New Roman"/>
                <w:sz w:val="18"/>
                <w:szCs w:val="18"/>
              </w:rPr>
              <w:t xml:space="preserve">3) Hedef ve göstergelerin kişi bazlı değil; psikolojik danışmanlıkta seans üzerinden, uyum programları ve diğer tanıtımlarda kişi/faaliyet üzerinden izlenmesi gerekir. </w:t>
            </w:r>
          </w:p>
        </w:tc>
      </w:tr>
      <w:tr w:rsidR="00D5010B" w:rsidRPr="007A66F4" w:rsidTr="00A217FA">
        <w:trPr>
          <w:trHeight w:val="493"/>
        </w:trPr>
        <w:tc>
          <w:tcPr>
            <w:tcW w:w="231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rPr>
                <w:rFonts w:ascii="Times New Roman" w:eastAsia="Times New Roman" w:hAnsi="Times New Roman" w:cs="Times New Roman"/>
                <w:b/>
                <w:bCs/>
                <w:sz w:val="20"/>
                <w:szCs w:val="20"/>
                <w:lang w:eastAsia="tr-TR"/>
              </w:rPr>
            </w:pP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5010B" w:rsidRPr="00D5010B" w:rsidRDefault="00D5010B" w:rsidP="00A217FA">
            <w:pPr>
              <w:spacing w:after="120"/>
              <w:rPr>
                <w:rFonts w:ascii="Times New Roman" w:hAnsi="Times New Roman" w:cs="Times New Roman"/>
                <w:sz w:val="18"/>
                <w:szCs w:val="18"/>
              </w:rPr>
            </w:pPr>
            <w:r w:rsidRPr="00D5010B">
              <w:rPr>
                <w:rFonts w:ascii="Times New Roman" w:hAnsi="Times New Roman" w:cs="Times New Roman"/>
                <w:sz w:val="18"/>
                <w:szCs w:val="18"/>
              </w:rPr>
              <w:t>4)Kalkınma Planının 552, 557, 571, 614, ve 621 . Maddelerinde rehberlik ve danışmanlık konularında gençlerin sosyal hayatta ve karar alma mekanizmalarında daha aktif rol almaları sağlanması planlanmıştır.</w:t>
            </w:r>
          </w:p>
        </w:tc>
      </w:tr>
      <w:tr w:rsidR="00D5010B" w:rsidRPr="007A66F4" w:rsidTr="00A217FA">
        <w:trPr>
          <w:trHeight w:val="493"/>
        </w:trPr>
        <w:tc>
          <w:tcPr>
            <w:tcW w:w="2319"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5010B" w:rsidRPr="00D5010B" w:rsidRDefault="00D5010B" w:rsidP="00A217FA">
            <w:pPr>
              <w:spacing w:after="120"/>
              <w:rPr>
                <w:rFonts w:ascii="Times New Roman" w:hAnsi="Times New Roman" w:cs="Times New Roman"/>
                <w:sz w:val="18"/>
                <w:szCs w:val="18"/>
              </w:rPr>
            </w:pPr>
            <w:r w:rsidRPr="00D5010B">
              <w:rPr>
                <w:rFonts w:ascii="Times New Roman" w:hAnsi="Times New Roman" w:cs="Times New Roman"/>
                <w:sz w:val="18"/>
                <w:szCs w:val="18"/>
              </w:rPr>
              <w:t xml:space="preserve">1)Öngörülmeyen maliyetler ortaya çıkmadı. </w:t>
            </w:r>
          </w:p>
        </w:tc>
      </w:tr>
      <w:tr w:rsidR="00D5010B" w:rsidRPr="007A66F4" w:rsidTr="00A217FA">
        <w:trPr>
          <w:trHeight w:val="493"/>
        </w:trPr>
        <w:tc>
          <w:tcPr>
            <w:tcW w:w="231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rPr>
                <w:rFonts w:ascii="Times New Roman" w:eastAsia="Times New Roman" w:hAnsi="Times New Roman" w:cs="Times New Roman"/>
                <w:b/>
                <w:bCs/>
                <w:sz w:val="20"/>
                <w:szCs w:val="20"/>
                <w:lang w:eastAsia="tr-TR"/>
              </w:rPr>
            </w:pP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5010B" w:rsidRPr="00D5010B" w:rsidRDefault="00D5010B" w:rsidP="00A217FA">
            <w:pPr>
              <w:spacing w:after="120"/>
              <w:rPr>
                <w:rFonts w:ascii="Times New Roman" w:hAnsi="Times New Roman" w:cs="Times New Roman"/>
                <w:sz w:val="18"/>
                <w:szCs w:val="18"/>
              </w:rPr>
            </w:pPr>
            <w:r w:rsidRPr="00D5010B">
              <w:rPr>
                <w:rFonts w:ascii="Times New Roman" w:hAnsi="Times New Roman" w:cs="Times New Roman"/>
                <w:sz w:val="18"/>
                <w:szCs w:val="18"/>
              </w:rPr>
              <w:t xml:space="preserve">2) Maliyet tablosunda değişiklik ihtiyacı bulunmamaktadır. </w:t>
            </w:r>
          </w:p>
        </w:tc>
      </w:tr>
      <w:tr w:rsidR="00D5010B" w:rsidRPr="007A66F4" w:rsidTr="00A217FA">
        <w:trPr>
          <w:trHeight w:val="493"/>
        </w:trPr>
        <w:tc>
          <w:tcPr>
            <w:tcW w:w="231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rPr>
                <w:rFonts w:ascii="Times New Roman" w:eastAsia="Times New Roman" w:hAnsi="Times New Roman" w:cs="Times New Roman"/>
                <w:b/>
                <w:bCs/>
                <w:sz w:val="20"/>
                <w:szCs w:val="20"/>
                <w:lang w:eastAsia="tr-TR"/>
              </w:rPr>
            </w:pP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5010B" w:rsidRPr="00D5010B" w:rsidRDefault="00D5010B" w:rsidP="00A217FA">
            <w:pPr>
              <w:spacing w:after="120"/>
              <w:rPr>
                <w:rFonts w:ascii="Times New Roman" w:hAnsi="Times New Roman" w:cs="Times New Roman"/>
                <w:sz w:val="18"/>
                <w:szCs w:val="18"/>
              </w:rPr>
            </w:pPr>
            <w:r w:rsidRPr="00D5010B">
              <w:rPr>
                <w:rFonts w:ascii="Times New Roman" w:hAnsi="Times New Roman" w:cs="Times New Roman"/>
                <w:sz w:val="18"/>
                <w:szCs w:val="18"/>
              </w:rPr>
              <w:t>3) Maliyetten dolayı hedef ve performans gösterge değerlerinde değişikliğe ihtiyaç yoktur.</w:t>
            </w:r>
          </w:p>
        </w:tc>
      </w:tr>
      <w:tr w:rsidR="00D5010B" w:rsidRPr="007A66F4" w:rsidTr="00A217FA">
        <w:trPr>
          <w:trHeight w:val="493"/>
        </w:trPr>
        <w:tc>
          <w:tcPr>
            <w:tcW w:w="2319"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D5010B" w:rsidRPr="007A66F4" w:rsidRDefault="00D5010B" w:rsidP="00D5010B">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41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D5010B" w:rsidRPr="00D5010B" w:rsidRDefault="00D5010B" w:rsidP="00A217FA">
            <w:pPr>
              <w:spacing w:after="120"/>
              <w:rPr>
                <w:rFonts w:ascii="Times New Roman" w:hAnsi="Times New Roman" w:cs="Times New Roman"/>
                <w:sz w:val="18"/>
                <w:szCs w:val="18"/>
              </w:rPr>
            </w:pPr>
            <w:r w:rsidRPr="00D5010B">
              <w:rPr>
                <w:rFonts w:ascii="Times New Roman" w:hAnsi="Times New Roman" w:cs="Times New Roman"/>
                <w:sz w:val="18"/>
                <w:szCs w:val="18"/>
              </w:rPr>
              <w:t xml:space="preserve">1) Göstergenin seans sayısı olarak devam ettirilmesi gerekir. </w:t>
            </w:r>
          </w:p>
        </w:tc>
      </w:tr>
      <w:tr w:rsidR="00D5010B" w:rsidRPr="007A66F4" w:rsidTr="00A217FA">
        <w:trPr>
          <w:trHeight w:val="493"/>
        </w:trPr>
        <w:tc>
          <w:tcPr>
            <w:tcW w:w="2319"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D5010B" w:rsidRPr="007A66F4" w:rsidRDefault="00D5010B" w:rsidP="00D5010B">
            <w:pPr>
              <w:spacing w:after="0" w:line="240" w:lineRule="auto"/>
              <w:rPr>
                <w:rFonts w:ascii="Times New Roman" w:eastAsia="Times New Roman" w:hAnsi="Times New Roman" w:cs="Times New Roman"/>
                <w:b/>
                <w:bCs/>
                <w:sz w:val="20"/>
                <w:szCs w:val="20"/>
                <w:lang w:eastAsia="tr-TR"/>
              </w:rPr>
            </w:pPr>
          </w:p>
        </w:tc>
        <w:tc>
          <w:tcPr>
            <w:tcW w:w="7417"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D5010B" w:rsidRPr="00D5010B" w:rsidRDefault="00D5010B" w:rsidP="00A217FA">
            <w:pPr>
              <w:spacing w:after="120"/>
              <w:rPr>
                <w:rFonts w:ascii="Times New Roman" w:hAnsi="Times New Roman" w:cs="Times New Roman"/>
                <w:sz w:val="18"/>
                <w:szCs w:val="18"/>
              </w:rPr>
            </w:pPr>
            <w:r w:rsidRPr="00D5010B">
              <w:rPr>
                <w:rFonts w:ascii="Times New Roman" w:hAnsi="Times New Roman" w:cs="Times New Roman"/>
                <w:sz w:val="18"/>
                <w:szCs w:val="18"/>
              </w:rPr>
              <w:t xml:space="preserve">2) Rehberlik ve danışmanlık hizmetinin fakülteler bazında da izlenmesi gerekir. </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582" w:type="dxa"/>
        <w:tblInd w:w="45" w:type="dxa"/>
        <w:tblCellMar>
          <w:left w:w="70" w:type="dxa"/>
          <w:right w:w="70" w:type="dxa"/>
        </w:tblCellMar>
        <w:tblLook w:val="04A0" w:firstRow="1" w:lastRow="0" w:firstColumn="1" w:lastColumn="0" w:noHBand="0" w:noVBand="1"/>
      </w:tblPr>
      <w:tblGrid>
        <w:gridCol w:w="2283"/>
        <w:gridCol w:w="1082"/>
        <w:gridCol w:w="1185"/>
        <w:gridCol w:w="1452"/>
        <w:gridCol w:w="1465"/>
        <w:gridCol w:w="2115"/>
      </w:tblGrid>
      <w:tr w:rsidR="007A66F4" w:rsidRPr="007A66F4" w:rsidTr="007A66F4">
        <w:trPr>
          <w:trHeight w:val="673"/>
        </w:trPr>
        <w:tc>
          <w:tcPr>
            <w:tcW w:w="2283"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299"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Eğitim öğretimde kaliteyi arttırmayı amaçlayan, ülkenin ve bölgenin ihtiyaç duyduğu alanlarda rekabet edebilir bir üniversite olmak</w:t>
            </w:r>
          </w:p>
        </w:tc>
      </w:tr>
      <w:tr w:rsidR="007A66F4" w:rsidRPr="007A66F4" w:rsidTr="007A66F4">
        <w:trPr>
          <w:trHeight w:val="596"/>
        </w:trPr>
        <w:tc>
          <w:tcPr>
            <w:tcW w:w="2283"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A66F4" w:rsidRPr="007A66F4" w:rsidTr="007A66F4">
        <w:trPr>
          <w:trHeight w:val="485"/>
        </w:trPr>
        <w:tc>
          <w:tcPr>
            <w:tcW w:w="228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299"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893FE9" w:rsidP="007A66F4">
            <w:pPr>
              <w:spacing w:after="0"/>
              <w:rPr>
                <w:rFonts w:ascii="Times New Roman" w:hAnsi="Times New Roman" w:cs="Times New Roman"/>
                <w:sz w:val="18"/>
                <w:szCs w:val="18"/>
              </w:rPr>
            </w:pPr>
            <w:r>
              <w:rPr>
                <w:rFonts w:ascii="Times New Roman" w:hAnsi="Times New Roman" w:cs="Times New Roman"/>
                <w:sz w:val="18"/>
                <w:szCs w:val="18"/>
              </w:rPr>
              <w:t>0,00</w:t>
            </w:r>
            <w:r w:rsidR="007A66F4" w:rsidRPr="007A66F4">
              <w:rPr>
                <w:rFonts w:ascii="Times New Roman" w:hAnsi="Times New Roman" w:cs="Times New Roman"/>
                <w:sz w:val="18"/>
                <w:szCs w:val="18"/>
              </w:rPr>
              <w:t>%</w:t>
            </w:r>
          </w:p>
        </w:tc>
      </w:tr>
      <w:tr w:rsidR="007A66F4" w:rsidRPr="007A66F4" w:rsidTr="007A66F4">
        <w:trPr>
          <w:trHeight w:val="708"/>
        </w:trPr>
        <w:tc>
          <w:tcPr>
            <w:tcW w:w="228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299"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Öğretim üyesi sayısının yetersiz olması</w:t>
            </w:r>
          </w:p>
        </w:tc>
      </w:tr>
      <w:tr w:rsidR="007A66F4" w:rsidRPr="007A66F4" w:rsidTr="007A66F4">
        <w:trPr>
          <w:trHeight w:val="485"/>
        </w:trPr>
        <w:tc>
          <w:tcPr>
            <w:tcW w:w="228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Yükseköğretim Kurulu Başkanlığı tarafından norm kadro uygulaması nedeniyle alınabilecek bir tedbir yoktur. Üniversitemiz Senatosu tarafından talep analizi yapılması ve yüksek talebi olan Bölüm/Programların açılmasının YÖK e teklif edilmesi</w:t>
            </w:r>
          </w:p>
        </w:tc>
      </w:tr>
      <w:tr w:rsidR="007A66F4" w:rsidRPr="007A66F4" w:rsidTr="007A66F4">
        <w:trPr>
          <w:trHeight w:val="318"/>
        </w:trPr>
        <w:tc>
          <w:tcPr>
            <w:tcW w:w="228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Tüm Akademik Birimler </w:t>
            </w:r>
          </w:p>
        </w:tc>
      </w:tr>
      <w:tr w:rsidR="007A66F4" w:rsidRPr="007A66F4" w:rsidTr="00F7452E">
        <w:trPr>
          <w:trHeight w:val="1348"/>
        </w:trPr>
        <w:tc>
          <w:tcPr>
            <w:tcW w:w="2283"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08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185"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5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65"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15"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F7452E">
        <w:trPr>
          <w:trHeight w:val="1187"/>
        </w:trPr>
        <w:tc>
          <w:tcPr>
            <w:tcW w:w="2283"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Pg.4.3.3 </w:t>
            </w:r>
            <w:r w:rsidRPr="007A66F4">
              <w:rPr>
                <w:rFonts w:ascii="Times New Roman" w:hAnsi="Times New Roman" w:cs="Times New Roman"/>
                <w:b/>
                <w:bCs/>
                <w:sz w:val="20"/>
                <w:szCs w:val="20"/>
              </w:rPr>
              <w:br/>
              <w:t>Öğretim Üyesi Başına düşen Lisans + Lisans Üstü Öğrenci Sayısı</w:t>
            </w:r>
          </w:p>
        </w:tc>
        <w:tc>
          <w:tcPr>
            <w:tcW w:w="108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10%</w:t>
            </w:r>
          </w:p>
        </w:tc>
        <w:tc>
          <w:tcPr>
            <w:tcW w:w="1185"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42</w:t>
            </w:r>
          </w:p>
        </w:tc>
        <w:tc>
          <w:tcPr>
            <w:tcW w:w="145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40</w:t>
            </w:r>
          </w:p>
        </w:tc>
        <w:tc>
          <w:tcPr>
            <w:tcW w:w="1465" w:type="dxa"/>
            <w:tcBorders>
              <w:top w:val="nil"/>
              <w:left w:val="nil"/>
              <w:bottom w:val="single" w:sz="4" w:space="0" w:color="auto"/>
              <w:right w:val="single" w:sz="4" w:space="0" w:color="auto"/>
            </w:tcBorders>
            <w:shd w:val="clear" w:color="auto" w:fill="auto"/>
            <w:noWrap/>
            <w:vAlign w:val="center"/>
            <w:hideMark/>
          </w:tcPr>
          <w:p w:rsidR="007A66F4" w:rsidRPr="007A66F4" w:rsidRDefault="008B019B" w:rsidP="007A66F4">
            <w:pPr>
              <w:spacing w:after="0"/>
              <w:jc w:val="center"/>
              <w:rPr>
                <w:rFonts w:ascii="Times New Roman" w:hAnsi="Times New Roman" w:cs="Times New Roman"/>
                <w:sz w:val="18"/>
                <w:szCs w:val="18"/>
              </w:rPr>
            </w:pPr>
            <w:r>
              <w:rPr>
                <w:rFonts w:ascii="Times New Roman" w:hAnsi="Times New Roman" w:cs="Times New Roman"/>
                <w:sz w:val="18"/>
                <w:szCs w:val="18"/>
              </w:rPr>
              <w:t>45</w:t>
            </w:r>
          </w:p>
        </w:tc>
        <w:tc>
          <w:tcPr>
            <w:tcW w:w="2115" w:type="dxa"/>
            <w:tcBorders>
              <w:top w:val="nil"/>
              <w:left w:val="nil"/>
              <w:bottom w:val="single" w:sz="4" w:space="0" w:color="auto"/>
              <w:right w:val="single" w:sz="8" w:space="0" w:color="auto"/>
            </w:tcBorders>
            <w:shd w:val="clear" w:color="000000" w:fill="FFFFFF"/>
            <w:noWrap/>
            <w:vAlign w:val="center"/>
            <w:hideMark/>
          </w:tcPr>
          <w:p w:rsidR="007A66F4" w:rsidRPr="007A66F4" w:rsidRDefault="00893FE9" w:rsidP="008B019B">
            <w:pPr>
              <w:spacing w:after="0"/>
              <w:jc w:val="center"/>
              <w:rPr>
                <w:rFonts w:ascii="Times New Roman" w:hAnsi="Times New Roman" w:cs="Times New Roman"/>
                <w:sz w:val="18"/>
                <w:szCs w:val="18"/>
              </w:rPr>
            </w:pPr>
            <w:r>
              <w:rPr>
                <w:rFonts w:ascii="Times New Roman" w:hAnsi="Times New Roman" w:cs="Times New Roman"/>
                <w:sz w:val="18"/>
                <w:szCs w:val="18"/>
              </w:rPr>
              <w:t>0,00</w:t>
            </w:r>
            <w:r w:rsidR="007A66F4" w:rsidRPr="007A66F4">
              <w:rPr>
                <w:rFonts w:ascii="Times New Roman" w:hAnsi="Times New Roman" w:cs="Times New Roman"/>
                <w:sz w:val="18"/>
                <w:szCs w:val="18"/>
              </w:rPr>
              <w:t>%</w:t>
            </w:r>
          </w:p>
        </w:tc>
      </w:tr>
      <w:tr w:rsidR="007A66F4" w:rsidRPr="007A66F4" w:rsidTr="007A66F4">
        <w:trPr>
          <w:trHeight w:val="419"/>
        </w:trPr>
        <w:tc>
          <w:tcPr>
            <w:tcW w:w="9582"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7A66F4" w:rsidRPr="007A66F4" w:rsidTr="007A66F4">
        <w:trPr>
          <w:trHeight w:val="419"/>
        </w:trPr>
        <w:tc>
          <w:tcPr>
            <w:tcW w:w="2283"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299" w:type="dxa"/>
            <w:gridSpan w:val="5"/>
            <w:tcBorders>
              <w:top w:val="single" w:sz="4"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Planın başlangıç döneminden itibaren iç ve dış çevrede ciddi değişiklikler meydana gelmemiştir</w:t>
            </w:r>
          </w:p>
        </w:tc>
      </w:tr>
      <w:tr w:rsidR="007A66F4" w:rsidRPr="007A66F4" w:rsidTr="007A66F4">
        <w:trPr>
          <w:trHeight w:val="419"/>
        </w:trPr>
        <w:tc>
          <w:tcPr>
            <w:tcW w:w="228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Değişiklik olmadığından tespitler ve ihtiyaçlarda değişiklik meydana gelmedi </w:t>
            </w:r>
          </w:p>
        </w:tc>
      </w:tr>
      <w:tr w:rsidR="007A66F4" w:rsidRPr="007A66F4" w:rsidTr="007A66F4">
        <w:trPr>
          <w:trHeight w:val="419"/>
        </w:trPr>
        <w:tc>
          <w:tcPr>
            <w:tcW w:w="228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Tespitler ve ihtiyaçların gösterge ile ilgisi yoktur</w:t>
            </w:r>
          </w:p>
        </w:tc>
      </w:tr>
      <w:tr w:rsidR="007A66F4" w:rsidRPr="007A66F4" w:rsidTr="007A66F4">
        <w:trPr>
          <w:trHeight w:val="531"/>
        </w:trPr>
        <w:tc>
          <w:tcPr>
            <w:tcW w:w="228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8B019B">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göstergesi değerlerine ulaşılamadı. 20</w:t>
            </w:r>
            <w:r w:rsidR="008B019B">
              <w:rPr>
                <w:rFonts w:ascii="Times New Roman" w:hAnsi="Times New Roman" w:cs="Times New Roman"/>
                <w:sz w:val="18"/>
                <w:szCs w:val="18"/>
              </w:rPr>
              <w:t>20</w:t>
            </w:r>
            <w:r w:rsidRPr="007A66F4">
              <w:rPr>
                <w:rFonts w:ascii="Times New Roman" w:hAnsi="Times New Roman" w:cs="Times New Roman"/>
                <w:sz w:val="18"/>
                <w:szCs w:val="18"/>
              </w:rPr>
              <w:t xml:space="preserve"> Aralık sonu itibariyle 267</w:t>
            </w:r>
            <w:r w:rsidR="008B019B">
              <w:rPr>
                <w:rFonts w:ascii="Times New Roman" w:hAnsi="Times New Roman" w:cs="Times New Roman"/>
                <w:sz w:val="18"/>
                <w:szCs w:val="18"/>
              </w:rPr>
              <w:t>8</w:t>
            </w:r>
            <w:r w:rsidRPr="007A66F4">
              <w:rPr>
                <w:rFonts w:ascii="Times New Roman" w:hAnsi="Times New Roman" w:cs="Times New Roman"/>
                <w:sz w:val="18"/>
                <w:szCs w:val="18"/>
              </w:rPr>
              <w:t>öğretim üyesi ve 1</w:t>
            </w:r>
            <w:r w:rsidR="008B019B">
              <w:rPr>
                <w:rFonts w:ascii="Times New Roman" w:hAnsi="Times New Roman" w:cs="Times New Roman"/>
                <w:sz w:val="18"/>
                <w:szCs w:val="18"/>
              </w:rPr>
              <w:t>2156</w:t>
            </w:r>
            <w:r w:rsidRPr="007A66F4">
              <w:rPr>
                <w:rFonts w:ascii="Times New Roman" w:hAnsi="Times New Roman" w:cs="Times New Roman"/>
                <w:sz w:val="18"/>
                <w:szCs w:val="18"/>
              </w:rPr>
              <w:t xml:space="preserve"> lisans ve lisansüstü öğrencimiz bulunmaktadır.</w:t>
            </w:r>
          </w:p>
        </w:tc>
      </w:tr>
      <w:tr w:rsidR="007A66F4" w:rsidRPr="007A66F4" w:rsidTr="007A66F4">
        <w:trPr>
          <w:trHeight w:val="531"/>
        </w:trPr>
        <w:tc>
          <w:tcPr>
            <w:tcW w:w="228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Tespitler ve ihtiyaçların gösterge ile ilgisi yoktur</w:t>
            </w:r>
          </w:p>
        </w:tc>
      </w:tr>
      <w:tr w:rsidR="007A66F4" w:rsidRPr="007A66F4" w:rsidTr="007A66F4">
        <w:trPr>
          <w:trHeight w:val="744"/>
        </w:trPr>
        <w:tc>
          <w:tcPr>
            <w:tcW w:w="228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Performans göstergelerinde istenilen düzeye ulaşılamamıştır ancak yıllar itibarıyla gerçekleşmesi öngörülen hedef ve göstergelere ilişkin güncelleme ihtiyacı yoktur.</w:t>
            </w:r>
          </w:p>
        </w:tc>
      </w:tr>
      <w:tr w:rsidR="007A66F4" w:rsidRPr="007A66F4" w:rsidTr="007A66F4">
        <w:trPr>
          <w:trHeight w:val="531"/>
        </w:trPr>
        <w:tc>
          <w:tcPr>
            <w:tcW w:w="228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4) Kalkınma planında bu gösterge için herhangi bir planlama bulunmamaktadır.</w:t>
            </w:r>
          </w:p>
        </w:tc>
      </w:tr>
      <w:tr w:rsidR="007A66F4" w:rsidRPr="007A66F4" w:rsidTr="007A66F4">
        <w:trPr>
          <w:trHeight w:val="531"/>
        </w:trPr>
        <w:tc>
          <w:tcPr>
            <w:tcW w:w="228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 değerlerine ulaşılırken öngörülemeyen maliyetler ortaya çıkmadı</w:t>
            </w:r>
          </w:p>
        </w:tc>
      </w:tr>
      <w:tr w:rsidR="007A66F4" w:rsidRPr="007A66F4" w:rsidTr="007A66F4">
        <w:trPr>
          <w:trHeight w:val="531"/>
        </w:trPr>
        <w:tc>
          <w:tcPr>
            <w:tcW w:w="228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Tahmini maliyet tablosunda değişiklik ihtiyacı yoktur</w:t>
            </w:r>
          </w:p>
        </w:tc>
      </w:tr>
      <w:tr w:rsidR="007A66F4" w:rsidRPr="007A66F4" w:rsidTr="007A66F4">
        <w:trPr>
          <w:trHeight w:val="531"/>
        </w:trPr>
        <w:tc>
          <w:tcPr>
            <w:tcW w:w="228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Yüksek maliyetlerin ortaya çıkmadığı için hedefte ve performans göstergesi değerlerinde değişiklik ihtiyacı yoktur</w:t>
            </w:r>
          </w:p>
        </w:tc>
      </w:tr>
      <w:tr w:rsidR="007A66F4" w:rsidRPr="007A66F4" w:rsidTr="007A66F4">
        <w:trPr>
          <w:trHeight w:val="531"/>
        </w:trPr>
        <w:tc>
          <w:tcPr>
            <w:tcW w:w="2283"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göstergelerinin devam ettirilmesinde kurumsal, yasal, çevresel vb. unsurlar</w:t>
            </w:r>
            <w:r w:rsidRPr="007A66F4">
              <w:rPr>
                <w:rFonts w:ascii="Times New Roman" w:hAnsi="Times New Roman" w:cs="Times New Roman"/>
                <w:sz w:val="18"/>
                <w:szCs w:val="18"/>
              </w:rPr>
              <w:br/>
              <w:t xml:space="preserve"> açısından riskler yoktur</w:t>
            </w:r>
          </w:p>
        </w:tc>
      </w:tr>
      <w:tr w:rsidR="007A66F4" w:rsidRPr="007A66F4" w:rsidTr="007A66F4">
        <w:trPr>
          <w:trHeight w:val="531"/>
        </w:trPr>
        <w:tc>
          <w:tcPr>
            <w:tcW w:w="2283"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Risk bulunmadığından sürdürülebilirliği sağlamak için herhangi bir tedbirin alınmasına gerek yoktur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75" w:type="dxa"/>
        <w:tblInd w:w="45" w:type="dxa"/>
        <w:tblCellMar>
          <w:left w:w="70" w:type="dxa"/>
          <w:right w:w="70" w:type="dxa"/>
        </w:tblCellMar>
        <w:tblLook w:val="04A0" w:firstRow="1" w:lastRow="0" w:firstColumn="1" w:lastColumn="0" w:noHBand="0" w:noVBand="1"/>
      </w:tblPr>
      <w:tblGrid>
        <w:gridCol w:w="2328"/>
        <w:gridCol w:w="1101"/>
        <w:gridCol w:w="1207"/>
        <w:gridCol w:w="1480"/>
        <w:gridCol w:w="1493"/>
        <w:gridCol w:w="2166"/>
      </w:tblGrid>
      <w:tr w:rsidR="007A66F4" w:rsidRPr="007A66F4" w:rsidTr="00A217FA">
        <w:trPr>
          <w:trHeight w:val="660"/>
        </w:trPr>
        <w:tc>
          <w:tcPr>
            <w:tcW w:w="232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447"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Eğitim öğretimde kaliteyi arttırmayı amaçlayan, ülkenin ve bölgenin ihtiyaç duyduğu alanlarda rekabet edebilir bir üniversite olmak</w:t>
            </w:r>
          </w:p>
        </w:tc>
      </w:tr>
      <w:tr w:rsidR="007A66F4" w:rsidRPr="007A66F4" w:rsidTr="00A217FA">
        <w:trPr>
          <w:trHeight w:val="583"/>
        </w:trPr>
        <w:tc>
          <w:tcPr>
            <w:tcW w:w="232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447"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8B019B" w:rsidRPr="007A66F4" w:rsidTr="00A217FA">
        <w:trPr>
          <w:trHeight w:val="474"/>
        </w:trPr>
        <w:tc>
          <w:tcPr>
            <w:tcW w:w="232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B019B" w:rsidRPr="007A66F4" w:rsidRDefault="008B019B" w:rsidP="008B019B">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447" w:type="dxa"/>
            <w:gridSpan w:val="5"/>
            <w:tcBorders>
              <w:top w:val="single" w:sz="4" w:space="0" w:color="auto"/>
              <w:left w:val="single" w:sz="8" w:space="0" w:color="auto"/>
              <w:bottom w:val="nil"/>
              <w:right w:val="single" w:sz="8" w:space="0" w:color="000000"/>
            </w:tcBorders>
            <w:shd w:val="clear" w:color="auto" w:fill="auto"/>
            <w:vAlign w:val="center"/>
            <w:hideMark/>
          </w:tcPr>
          <w:p w:rsidR="008B019B" w:rsidRPr="008B019B" w:rsidRDefault="00893FE9" w:rsidP="008B019B">
            <w:pPr>
              <w:rPr>
                <w:rFonts w:ascii="Times New Roman" w:hAnsi="Times New Roman" w:cs="Times New Roman"/>
                <w:sz w:val="18"/>
                <w:szCs w:val="18"/>
              </w:rPr>
            </w:pPr>
            <w:r>
              <w:rPr>
                <w:rFonts w:ascii="Times New Roman" w:hAnsi="Times New Roman" w:cs="Times New Roman"/>
                <w:sz w:val="18"/>
                <w:szCs w:val="18"/>
              </w:rPr>
              <w:t>10</w:t>
            </w:r>
            <w:r w:rsidR="008B019B" w:rsidRPr="008B019B">
              <w:rPr>
                <w:rFonts w:ascii="Times New Roman" w:hAnsi="Times New Roman" w:cs="Times New Roman"/>
                <w:sz w:val="18"/>
                <w:szCs w:val="18"/>
              </w:rPr>
              <w:t>%</w:t>
            </w:r>
          </w:p>
        </w:tc>
      </w:tr>
      <w:tr w:rsidR="008B019B" w:rsidRPr="007A66F4" w:rsidTr="00A217FA">
        <w:trPr>
          <w:trHeight w:val="692"/>
        </w:trPr>
        <w:tc>
          <w:tcPr>
            <w:tcW w:w="232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B019B" w:rsidRPr="007A66F4" w:rsidRDefault="008B019B" w:rsidP="008B019B">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447"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8B019B" w:rsidRPr="008B019B" w:rsidRDefault="008B019B" w:rsidP="008B019B">
            <w:pPr>
              <w:rPr>
                <w:rFonts w:ascii="Times New Roman" w:hAnsi="Times New Roman" w:cs="Times New Roman"/>
                <w:sz w:val="18"/>
                <w:szCs w:val="18"/>
              </w:rPr>
            </w:pPr>
            <w:r>
              <w:rPr>
                <w:rFonts w:ascii="Times New Roman" w:hAnsi="Times New Roman" w:cs="Times New Roman"/>
                <w:sz w:val="18"/>
                <w:szCs w:val="18"/>
              </w:rPr>
              <w:t>Üniversitemiz C</w:t>
            </w:r>
            <w:r w:rsidRPr="008B019B">
              <w:rPr>
                <w:rFonts w:ascii="Times New Roman" w:hAnsi="Times New Roman" w:cs="Times New Roman"/>
                <w:sz w:val="18"/>
                <w:szCs w:val="18"/>
              </w:rPr>
              <w:t>ovid -19 salgını nedeniyle uzaktan eğitim ihtiyacının artmasına istinaden bilgi işlem alt yapısını güçlendirmek için gerekli çalışmalar yapılmış olup hedefe yönelik sapma yaşanmamıştır.</w:t>
            </w:r>
          </w:p>
        </w:tc>
      </w:tr>
      <w:tr w:rsidR="008B019B" w:rsidRPr="007A66F4" w:rsidTr="00A217FA">
        <w:trPr>
          <w:trHeight w:val="474"/>
        </w:trPr>
        <w:tc>
          <w:tcPr>
            <w:tcW w:w="232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B019B" w:rsidRPr="007A66F4" w:rsidRDefault="008B019B" w:rsidP="008B019B">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447"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8B019B" w:rsidRPr="008B019B" w:rsidRDefault="008B019B" w:rsidP="008B019B">
            <w:pPr>
              <w:rPr>
                <w:rFonts w:ascii="Times New Roman" w:hAnsi="Times New Roman" w:cs="Times New Roman"/>
                <w:sz w:val="18"/>
                <w:szCs w:val="18"/>
              </w:rPr>
            </w:pPr>
            <w:r w:rsidRPr="008B019B">
              <w:rPr>
                <w:rFonts w:ascii="Times New Roman" w:hAnsi="Times New Roman" w:cs="Times New Roman"/>
                <w:sz w:val="18"/>
                <w:szCs w:val="18"/>
              </w:rPr>
              <w:t>Hedefe ilişkin alınacak önlem bilgi işlem altyapısının güçlenmesi için gerekli çalışmaları eksiksiz tamamlamaktır.</w:t>
            </w:r>
          </w:p>
        </w:tc>
      </w:tr>
      <w:tr w:rsidR="007A66F4" w:rsidRPr="007A66F4" w:rsidTr="00A217FA">
        <w:trPr>
          <w:trHeight w:val="311"/>
        </w:trPr>
        <w:tc>
          <w:tcPr>
            <w:tcW w:w="232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447"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İdari ve Mali İşler Daire Başkanlığı - Bilgi İşlem Daire Başkanlığı</w:t>
            </w:r>
          </w:p>
        </w:tc>
      </w:tr>
      <w:tr w:rsidR="000C194B" w:rsidRPr="007A66F4" w:rsidTr="00A217FA">
        <w:trPr>
          <w:trHeight w:val="1323"/>
        </w:trPr>
        <w:tc>
          <w:tcPr>
            <w:tcW w:w="2328"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01"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07"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80"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93"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64"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8B019B" w:rsidRPr="007A66F4" w:rsidTr="00A217FA">
        <w:trPr>
          <w:trHeight w:val="1164"/>
        </w:trPr>
        <w:tc>
          <w:tcPr>
            <w:tcW w:w="232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rsidR="008B019B" w:rsidRPr="007A66F4" w:rsidRDefault="008B019B" w:rsidP="008B019B">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Pg.4.3.4 </w:t>
            </w:r>
            <w:r w:rsidRPr="007A66F4">
              <w:rPr>
                <w:rFonts w:ascii="Times New Roman" w:hAnsi="Times New Roman" w:cs="Times New Roman"/>
                <w:b/>
                <w:bCs/>
                <w:sz w:val="20"/>
                <w:szCs w:val="20"/>
              </w:rPr>
              <w:br/>
              <w:t>Mal/Malzeme ve Cihaz Alımlarıyla İyileştirmeye Yönelik Yapılan Harcama Tutarı</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8B019B" w:rsidRPr="008B019B" w:rsidRDefault="008B019B" w:rsidP="008B019B">
            <w:pPr>
              <w:jc w:val="center"/>
              <w:rPr>
                <w:rFonts w:ascii="Times New Roman" w:hAnsi="Times New Roman" w:cs="Times New Roman"/>
                <w:sz w:val="18"/>
                <w:szCs w:val="18"/>
              </w:rPr>
            </w:pPr>
            <w:r w:rsidRPr="008B019B">
              <w:rPr>
                <w:rFonts w:ascii="Times New Roman" w:hAnsi="Times New Roman" w:cs="Times New Roman"/>
                <w:sz w:val="18"/>
                <w:szCs w:val="18"/>
              </w:rPr>
              <w:t>10%</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8B019B" w:rsidRPr="008B019B" w:rsidRDefault="008B019B" w:rsidP="008B019B">
            <w:pPr>
              <w:jc w:val="center"/>
              <w:rPr>
                <w:rFonts w:ascii="Times New Roman" w:hAnsi="Times New Roman" w:cs="Times New Roman"/>
                <w:sz w:val="18"/>
                <w:szCs w:val="18"/>
              </w:rPr>
            </w:pPr>
            <w:r w:rsidRPr="008B019B">
              <w:rPr>
                <w:rFonts w:ascii="Times New Roman" w:hAnsi="Times New Roman" w:cs="Times New Roman"/>
                <w:sz w:val="18"/>
                <w:szCs w:val="18"/>
              </w:rPr>
              <w:t>4.312.000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8B019B" w:rsidRPr="008B019B" w:rsidRDefault="008B019B" w:rsidP="008B019B">
            <w:pPr>
              <w:jc w:val="center"/>
              <w:rPr>
                <w:rFonts w:ascii="Times New Roman" w:hAnsi="Times New Roman" w:cs="Times New Roman"/>
                <w:sz w:val="18"/>
                <w:szCs w:val="18"/>
              </w:rPr>
            </w:pPr>
            <w:r w:rsidRPr="008B019B">
              <w:rPr>
                <w:rFonts w:ascii="Times New Roman" w:hAnsi="Times New Roman" w:cs="Times New Roman"/>
                <w:sz w:val="18"/>
                <w:szCs w:val="18"/>
              </w:rPr>
              <w:t>4.420.000</w:t>
            </w:r>
          </w:p>
        </w:tc>
        <w:tc>
          <w:tcPr>
            <w:tcW w:w="1493" w:type="dxa"/>
            <w:tcBorders>
              <w:top w:val="single" w:sz="4" w:space="0" w:color="auto"/>
              <w:left w:val="nil"/>
              <w:bottom w:val="single" w:sz="4" w:space="0" w:color="auto"/>
              <w:right w:val="single" w:sz="4" w:space="0" w:color="auto"/>
            </w:tcBorders>
            <w:shd w:val="clear" w:color="000000" w:fill="FFFFFF"/>
            <w:noWrap/>
            <w:vAlign w:val="center"/>
            <w:hideMark/>
          </w:tcPr>
          <w:p w:rsidR="008B019B" w:rsidRPr="008B019B" w:rsidRDefault="008B019B" w:rsidP="008B019B">
            <w:pPr>
              <w:jc w:val="center"/>
              <w:rPr>
                <w:rFonts w:ascii="Times New Roman" w:hAnsi="Times New Roman" w:cs="Times New Roman"/>
                <w:sz w:val="18"/>
                <w:szCs w:val="18"/>
              </w:rPr>
            </w:pPr>
            <w:r w:rsidRPr="008B019B">
              <w:rPr>
                <w:rFonts w:ascii="Times New Roman" w:hAnsi="Times New Roman" w:cs="Times New Roman"/>
                <w:sz w:val="18"/>
                <w:szCs w:val="18"/>
              </w:rPr>
              <w:t>4.966.011</w:t>
            </w:r>
          </w:p>
        </w:tc>
        <w:tc>
          <w:tcPr>
            <w:tcW w:w="2164" w:type="dxa"/>
            <w:tcBorders>
              <w:top w:val="single" w:sz="4" w:space="0" w:color="auto"/>
              <w:left w:val="nil"/>
              <w:bottom w:val="single" w:sz="4" w:space="0" w:color="auto"/>
              <w:right w:val="single" w:sz="8" w:space="0" w:color="auto"/>
            </w:tcBorders>
            <w:shd w:val="clear" w:color="000000" w:fill="FFFFFF"/>
            <w:noWrap/>
            <w:vAlign w:val="center"/>
            <w:hideMark/>
          </w:tcPr>
          <w:p w:rsidR="008B019B" w:rsidRPr="008B019B" w:rsidRDefault="00893FE9" w:rsidP="008B019B">
            <w:pPr>
              <w:jc w:val="center"/>
              <w:rPr>
                <w:rFonts w:ascii="Times New Roman" w:hAnsi="Times New Roman" w:cs="Times New Roman"/>
                <w:sz w:val="18"/>
                <w:szCs w:val="18"/>
              </w:rPr>
            </w:pPr>
            <w:r>
              <w:rPr>
                <w:rFonts w:ascii="Times New Roman" w:hAnsi="Times New Roman" w:cs="Times New Roman"/>
                <w:sz w:val="18"/>
                <w:szCs w:val="18"/>
              </w:rPr>
              <w:t>100,00</w:t>
            </w:r>
            <w:r w:rsidR="008B019B" w:rsidRPr="008B019B">
              <w:rPr>
                <w:rFonts w:ascii="Times New Roman" w:hAnsi="Times New Roman" w:cs="Times New Roman"/>
                <w:sz w:val="18"/>
                <w:szCs w:val="18"/>
              </w:rPr>
              <w:t>%</w:t>
            </w:r>
          </w:p>
        </w:tc>
      </w:tr>
      <w:tr w:rsidR="007A66F4" w:rsidRPr="007A66F4" w:rsidTr="00A217FA">
        <w:trPr>
          <w:trHeight w:val="409"/>
        </w:trPr>
        <w:tc>
          <w:tcPr>
            <w:tcW w:w="9775"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8B019B" w:rsidRPr="007A66F4" w:rsidTr="00A217FA">
        <w:trPr>
          <w:trHeight w:val="409"/>
        </w:trPr>
        <w:tc>
          <w:tcPr>
            <w:tcW w:w="232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1)Planın başlangıç döneminden itibaren iç ve dış çevrede pandemi nedeniyle ciddi değişiklikler meydana gelmiştir.</w:t>
            </w:r>
          </w:p>
        </w:tc>
      </w:tr>
      <w:tr w:rsidR="008B019B" w:rsidRPr="007A66F4" w:rsidTr="00A217FA">
        <w:trPr>
          <w:trHeight w:val="409"/>
        </w:trPr>
        <w:tc>
          <w:tcPr>
            <w:tcW w:w="232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rPr>
                <w:rFonts w:ascii="Times New Roman" w:eastAsia="Times New Roman" w:hAnsi="Times New Roman" w:cs="Times New Roman"/>
                <w:b/>
                <w:bCs/>
                <w:sz w:val="20"/>
                <w:szCs w:val="20"/>
                <w:lang w:eastAsia="tr-TR"/>
              </w:rPr>
            </w:pP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2)İç ve dış çevrede değişiklik yaşanmasından dolayı tespitler ve ihtiyaçlarda da değişiklik olmuştur.</w:t>
            </w:r>
          </w:p>
        </w:tc>
      </w:tr>
      <w:tr w:rsidR="008B019B" w:rsidRPr="007A66F4" w:rsidTr="00A217FA">
        <w:trPr>
          <w:trHeight w:val="409"/>
        </w:trPr>
        <w:tc>
          <w:tcPr>
            <w:tcW w:w="232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rPr>
                <w:rFonts w:ascii="Times New Roman" w:eastAsia="Times New Roman" w:hAnsi="Times New Roman" w:cs="Times New Roman"/>
                <w:b/>
                <w:bCs/>
                <w:sz w:val="20"/>
                <w:szCs w:val="20"/>
                <w:lang w:eastAsia="tr-TR"/>
              </w:rPr>
            </w:pP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3) Tespitler ve ihtiyaçlardaki değişim hedef ve performans göstergelerinde bir değişiklik ihtiyacı doğurmamıştır.</w:t>
            </w:r>
            <w:r>
              <w:rPr>
                <w:rFonts w:ascii="Times New Roman" w:hAnsi="Times New Roman" w:cs="Times New Roman"/>
                <w:sz w:val="18"/>
                <w:szCs w:val="18"/>
              </w:rPr>
              <w:t xml:space="preserve"> </w:t>
            </w:r>
            <w:r w:rsidRPr="008B019B">
              <w:rPr>
                <w:rFonts w:ascii="Times New Roman" w:hAnsi="Times New Roman" w:cs="Times New Roman"/>
                <w:sz w:val="18"/>
                <w:szCs w:val="18"/>
              </w:rPr>
              <w:t>Geçici bir pandemi sebebiyle bilgi işlem alt yapısı güçlendirilmiştir.</w:t>
            </w:r>
          </w:p>
        </w:tc>
      </w:tr>
      <w:tr w:rsidR="008B019B" w:rsidRPr="007A66F4" w:rsidTr="00A217FA">
        <w:trPr>
          <w:trHeight w:val="519"/>
        </w:trPr>
        <w:tc>
          <w:tcPr>
            <w:tcW w:w="232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1) Performans göstergesi değerleri aşılmıştır.</w:t>
            </w:r>
          </w:p>
        </w:tc>
      </w:tr>
      <w:tr w:rsidR="008B019B" w:rsidRPr="007A66F4" w:rsidTr="00A217FA">
        <w:trPr>
          <w:trHeight w:val="519"/>
        </w:trPr>
        <w:tc>
          <w:tcPr>
            <w:tcW w:w="232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rPr>
                <w:rFonts w:ascii="Times New Roman" w:eastAsia="Times New Roman" w:hAnsi="Times New Roman" w:cs="Times New Roman"/>
                <w:b/>
                <w:bCs/>
                <w:sz w:val="20"/>
                <w:szCs w:val="20"/>
                <w:lang w:eastAsia="tr-TR"/>
              </w:rPr>
            </w:pP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2)Performans göstergesine ulaşma düzeyiyle kurum ihtiyaçları karşılanmıştır.</w:t>
            </w:r>
          </w:p>
        </w:tc>
      </w:tr>
      <w:tr w:rsidR="008B019B" w:rsidRPr="007A66F4" w:rsidTr="00A217FA">
        <w:trPr>
          <w:trHeight w:val="728"/>
        </w:trPr>
        <w:tc>
          <w:tcPr>
            <w:tcW w:w="232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rPr>
                <w:rFonts w:ascii="Times New Roman" w:eastAsia="Times New Roman" w:hAnsi="Times New Roman" w:cs="Times New Roman"/>
                <w:b/>
                <w:bCs/>
                <w:sz w:val="20"/>
                <w:szCs w:val="20"/>
                <w:lang w:eastAsia="tr-TR"/>
              </w:rPr>
            </w:pP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3)Hedef ve göstergelere ilişkin güncelleme ihtiyacı bulunmamaktadır.</w:t>
            </w:r>
          </w:p>
        </w:tc>
      </w:tr>
      <w:tr w:rsidR="008B019B" w:rsidRPr="007A66F4" w:rsidTr="00A217FA">
        <w:trPr>
          <w:trHeight w:val="519"/>
        </w:trPr>
        <w:tc>
          <w:tcPr>
            <w:tcW w:w="232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rPr>
                <w:rFonts w:ascii="Times New Roman" w:eastAsia="Times New Roman" w:hAnsi="Times New Roman" w:cs="Times New Roman"/>
                <w:b/>
                <w:bCs/>
                <w:sz w:val="20"/>
                <w:szCs w:val="20"/>
                <w:lang w:eastAsia="tr-TR"/>
              </w:rPr>
            </w:pP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4)Performans göstergesi gerçekleşmeleri 11. kalkınma planda yer alan 2.3.1 eğitim başlığı ve alt başlıklarında yer almaktadır.</w:t>
            </w:r>
          </w:p>
        </w:tc>
      </w:tr>
      <w:tr w:rsidR="008B019B" w:rsidRPr="007A66F4" w:rsidTr="00A217FA">
        <w:trPr>
          <w:trHeight w:val="519"/>
        </w:trPr>
        <w:tc>
          <w:tcPr>
            <w:tcW w:w="232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1) Performans gösterge değerlerine ulaşılırken enflasyon ve döviz kurlarında yaşanan dalgalanmalar öngörülemeyen maliyetlerin ortaya çıkmasına sebep olmuştur.</w:t>
            </w:r>
          </w:p>
        </w:tc>
      </w:tr>
      <w:tr w:rsidR="008B019B" w:rsidRPr="007A66F4" w:rsidTr="00A217FA">
        <w:trPr>
          <w:trHeight w:val="519"/>
        </w:trPr>
        <w:tc>
          <w:tcPr>
            <w:tcW w:w="232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rPr>
                <w:rFonts w:ascii="Times New Roman" w:eastAsia="Times New Roman" w:hAnsi="Times New Roman" w:cs="Times New Roman"/>
                <w:b/>
                <w:bCs/>
                <w:sz w:val="20"/>
                <w:szCs w:val="20"/>
                <w:lang w:eastAsia="tr-TR"/>
              </w:rPr>
            </w:pP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2)Enflasyon ve döviz kurlarında yaşanan artışlar sebebiyle tahmini maliyet tablosunda değişiklik ihtiyacı doğmuştur.</w:t>
            </w:r>
          </w:p>
        </w:tc>
      </w:tr>
      <w:tr w:rsidR="008B019B" w:rsidRPr="007A66F4" w:rsidTr="00A217FA">
        <w:trPr>
          <w:trHeight w:val="519"/>
        </w:trPr>
        <w:tc>
          <w:tcPr>
            <w:tcW w:w="232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rPr>
                <w:rFonts w:ascii="Times New Roman" w:eastAsia="Times New Roman" w:hAnsi="Times New Roman" w:cs="Times New Roman"/>
                <w:b/>
                <w:bCs/>
                <w:sz w:val="20"/>
                <w:szCs w:val="20"/>
                <w:lang w:eastAsia="tr-TR"/>
              </w:rPr>
            </w:pP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3)Yüksek maliyetlerin ortaya çıkması hedefte ve performans göstergesi değerlerinde değişiklik ihtiyacı oluşturmuştur.</w:t>
            </w:r>
          </w:p>
        </w:tc>
      </w:tr>
      <w:tr w:rsidR="008B019B" w:rsidRPr="007A66F4" w:rsidTr="00A217FA">
        <w:trPr>
          <w:trHeight w:val="519"/>
        </w:trPr>
        <w:tc>
          <w:tcPr>
            <w:tcW w:w="232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8B019B" w:rsidRPr="007A66F4" w:rsidRDefault="008B019B" w:rsidP="008B019B">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447"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1)Performans göstergelerinin devam ettirilmesinde kurumsal, yasal, çevresel vb. unsurlar açısından riskler bulunmamaktadır.</w:t>
            </w:r>
          </w:p>
        </w:tc>
      </w:tr>
      <w:tr w:rsidR="008B019B" w:rsidRPr="007A66F4" w:rsidTr="00A217FA">
        <w:trPr>
          <w:trHeight w:val="519"/>
        </w:trPr>
        <w:tc>
          <w:tcPr>
            <w:tcW w:w="232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8B019B" w:rsidRPr="007A66F4" w:rsidRDefault="008B019B" w:rsidP="008B019B">
            <w:pPr>
              <w:spacing w:after="0" w:line="240" w:lineRule="auto"/>
              <w:rPr>
                <w:rFonts w:ascii="Times New Roman" w:eastAsia="Times New Roman" w:hAnsi="Times New Roman" w:cs="Times New Roman"/>
                <w:b/>
                <w:bCs/>
                <w:sz w:val="20"/>
                <w:szCs w:val="20"/>
                <w:lang w:eastAsia="tr-TR"/>
              </w:rPr>
            </w:pPr>
          </w:p>
        </w:tc>
        <w:tc>
          <w:tcPr>
            <w:tcW w:w="7447"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8B019B" w:rsidRPr="008B019B" w:rsidRDefault="008B019B" w:rsidP="00A217FA">
            <w:pPr>
              <w:spacing w:after="0"/>
              <w:rPr>
                <w:rFonts w:ascii="Times New Roman" w:hAnsi="Times New Roman" w:cs="Times New Roman"/>
                <w:sz w:val="18"/>
                <w:szCs w:val="18"/>
              </w:rPr>
            </w:pPr>
            <w:r w:rsidRPr="008B019B">
              <w:rPr>
                <w:rFonts w:ascii="Times New Roman" w:hAnsi="Times New Roman" w:cs="Times New Roman"/>
                <w:sz w:val="18"/>
                <w:szCs w:val="18"/>
              </w:rPr>
              <w:t>2)Risk bulunmadığından sürdürülebilirliği sağlamak için tedbir alınmasına gerek bulunmamaktadır.</w:t>
            </w:r>
          </w:p>
        </w:tc>
      </w:tr>
    </w:tbl>
    <w:p w:rsidR="007A66F4" w:rsidRDefault="007A66F4"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82" w:type="dxa"/>
        <w:tblInd w:w="45" w:type="dxa"/>
        <w:tblCellMar>
          <w:left w:w="70" w:type="dxa"/>
          <w:right w:w="70" w:type="dxa"/>
        </w:tblCellMar>
        <w:tblLook w:val="04A0" w:firstRow="1" w:lastRow="0" w:firstColumn="1" w:lastColumn="0" w:noHBand="0" w:noVBand="1"/>
      </w:tblPr>
      <w:tblGrid>
        <w:gridCol w:w="2330"/>
        <w:gridCol w:w="1102"/>
        <w:gridCol w:w="1208"/>
        <w:gridCol w:w="1481"/>
        <w:gridCol w:w="1494"/>
        <w:gridCol w:w="2167"/>
      </w:tblGrid>
      <w:tr w:rsidR="007A66F4" w:rsidRPr="007A66F4" w:rsidTr="002054CD">
        <w:trPr>
          <w:trHeight w:val="659"/>
        </w:trPr>
        <w:tc>
          <w:tcPr>
            <w:tcW w:w="233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451"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Eğitim öğretimde kaliteyi arttırmayı amaçlayan, ülkenin ve bölgenin ihtiyaç duyduğu alanlarda rekabet edebilir bir üniversite olmak</w:t>
            </w:r>
          </w:p>
        </w:tc>
      </w:tr>
      <w:tr w:rsidR="007A66F4" w:rsidRPr="007A66F4" w:rsidTr="002054CD">
        <w:trPr>
          <w:trHeight w:val="583"/>
        </w:trPr>
        <w:tc>
          <w:tcPr>
            <w:tcW w:w="233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45FB2" w:rsidRPr="007A66F4" w:rsidTr="002054CD">
        <w:trPr>
          <w:trHeight w:val="474"/>
        </w:trPr>
        <w:tc>
          <w:tcPr>
            <w:tcW w:w="233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45FB2" w:rsidRPr="007A66F4" w:rsidRDefault="00745FB2" w:rsidP="00745FB2">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451" w:type="dxa"/>
            <w:gridSpan w:val="5"/>
            <w:tcBorders>
              <w:top w:val="single" w:sz="4" w:space="0" w:color="auto"/>
              <w:left w:val="single" w:sz="8" w:space="0" w:color="auto"/>
              <w:bottom w:val="nil"/>
              <w:right w:val="single" w:sz="8" w:space="0" w:color="000000"/>
            </w:tcBorders>
            <w:shd w:val="clear" w:color="auto" w:fill="auto"/>
            <w:vAlign w:val="center"/>
            <w:hideMark/>
          </w:tcPr>
          <w:p w:rsidR="00745FB2" w:rsidRPr="00745FB2" w:rsidRDefault="00893FE9" w:rsidP="00745FB2">
            <w:pPr>
              <w:rPr>
                <w:rFonts w:ascii="Times New Roman" w:hAnsi="Times New Roman" w:cs="Times New Roman"/>
                <w:sz w:val="18"/>
                <w:szCs w:val="18"/>
              </w:rPr>
            </w:pPr>
            <w:r>
              <w:rPr>
                <w:rFonts w:ascii="Times New Roman" w:hAnsi="Times New Roman" w:cs="Times New Roman"/>
                <w:sz w:val="18"/>
                <w:szCs w:val="18"/>
              </w:rPr>
              <w:t>0,00</w:t>
            </w:r>
            <w:r w:rsidRPr="008B019B">
              <w:rPr>
                <w:rFonts w:ascii="Times New Roman" w:hAnsi="Times New Roman" w:cs="Times New Roman"/>
                <w:sz w:val="18"/>
                <w:szCs w:val="18"/>
              </w:rPr>
              <w:t>%</w:t>
            </w:r>
          </w:p>
        </w:tc>
      </w:tr>
      <w:tr w:rsidR="00745FB2" w:rsidRPr="007A66F4" w:rsidTr="002054CD">
        <w:trPr>
          <w:trHeight w:val="692"/>
        </w:trPr>
        <w:tc>
          <w:tcPr>
            <w:tcW w:w="233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45FB2" w:rsidRPr="007A66F4" w:rsidRDefault="00745FB2" w:rsidP="00745FB2">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451" w:type="dxa"/>
            <w:gridSpan w:val="5"/>
            <w:tcBorders>
              <w:top w:val="single" w:sz="4" w:space="0" w:color="auto"/>
              <w:left w:val="single" w:sz="8" w:space="0" w:color="auto"/>
              <w:bottom w:val="nil"/>
              <w:right w:val="single" w:sz="8" w:space="0" w:color="000000"/>
            </w:tcBorders>
            <w:shd w:val="clear" w:color="auto" w:fill="auto"/>
            <w:vAlign w:val="center"/>
            <w:hideMark/>
          </w:tcPr>
          <w:p w:rsidR="00745FB2" w:rsidRPr="00745FB2" w:rsidRDefault="00745FB2" w:rsidP="00745FB2">
            <w:pPr>
              <w:rPr>
                <w:rFonts w:ascii="Times New Roman" w:hAnsi="Times New Roman" w:cs="Times New Roman"/>
                <w:sz w:val="18"/>
                <w:szCs w:val="18"/>
              </w:rPr>
            </w:pPr>
            <w:r w:rsidRPr="00745FB2">
              <w:rPr>
                <w:rFonts w:ascii="Times New Roman" w:hAnsi="Times New Roman" w:cs="Times New Roman"/>
                <w:sz w:val="18"/>
                <w:szCs w:val="18"/>
              </w:rPr>
              <w:t xml:space="preserve"> Hedefe ilişkin yüksek oranda sapma meydana gelmiştir.</w:t>
            </w:r>
            <w:r>
              <w:rPr>
                <w:rFonts w:ascii="Times New Roman" w:hAnsi="Times New Roman" w:cs="Times New Roman"/>
                <w:sz w:val="18"/>
                <w:szCs w:val="18"/>
              </w:rPr>
              <w:t xml:space="preserve"> </w:t>
            </w:r>
            <w:r w:rsidRPr="00745FB2">
              <w:rPr>
                <w:rFonts w:ascii="Times New Roman" w:hAnsi="Times New Roman" w:cs="Times New Roman"/>
                <w:sz w:val="18"/>
                <w:szCs w:val="18"/>
              </w:rPr>
              <w:t xml:space="preserve">Yıllık yatırım programında yer alan projeler uygulandığından, yıl içerisinde teklif edilen bazı projelerin Strateji ve Bütçe Başkanlığı tarafından kabul edilemeyerek ödenek tahsis edilmediği için düşük miktarda harcama gerçekleşmiştir. </w:t>
            </w:r>
          </w:p>
        </w:tc>
      </w:tr>
      <w:tr w:rsidR="00745FB2" w:rsidRPr="007A66F4" w:rsidTr="002054CD">
        <w:trPr>
          <w:trHeight w:val="474"/>
        </w:trPr>
        <w:tc>
          <w:tcPr>
            <w:tcW w:w="233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45FB2" w:rsidRPr="007A66F4" w:rsidRDefault="00745FB2" w:rsidP="00745FB2">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451"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745FB2" w:rsidRPr="00745FB2" w:rsidRDefault="00745FB2" w:rsidP="00745FB2">
            <w:pPr>
              <w:rPr>
                <w:rFonts w:ascii="Times New Roman" w:hAnsi="Times New Roman" w:cs="Times New Roman"/>
                <w:sz w:val="18"/>
                <w:szCs w:val="18"/>
              </w:rPr>
            </w:pPr>
            <w:r w:rsidRPr="00745FB2">
              <w:rPr>
                <w:rFonts w:ascii="Times New Roman" w:hAnsi="Times New Roman" w:cs="Times New Roman"/>
                <w:sz w:val="18"/>
                <w:szCs w:val="18"/>
              </w:rPr>
              <w:t xml:space="preserve">Hedefe ilişkin almamız gereken herhangi bir önlem yoktur. </w:t>
            </w:r>
          </w:p>
        </w:tc>
      </w:tr>
      <w:tr w:rsidR="007A66F4" w:rsidRPr="007A66F4" w:rsidTr="002054CD">
        <w:trPr>
          <w:trHeight w:val="310"/>
        </w:trPr>
        <w:tc>
          <w:tcPr>
            <w:tcW w:w="233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Yapı İşleri ve Teknik Daire Başkanlığı</w:t>
            </w:r>
          </w:p>
        </w:tc>
      </w:tr>
      <w:tr w:rsidR="007A66F4" w:rsidRPr="007A66F4" w:rsidTr="002054CD">
        <w:trPr>
          <w:trHeight w:val="1320"/>
        </w:trPr>
        <w:tc>
          <w:tcPr>
            <w:tcW w:w="2330"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0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08"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81"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94"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64"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45FB2" w:rsidRPr="007A66F4" w:rsidTr="002054CD">
        <w:trPr>
          <w:trHeight w:val="1163"/>
        </w:trPr>
        <w:tc>
          <w:tcPr>
            <w:tcW w:w="233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rsidR="00745FB2" w:rsidRPr="007A66F4" w:rsidRDefault="00745FB2" w:rsidP="00745FB2">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Pg.4.3.5 </w:t>
            </w:r>
            <w:r w:rsidRPr="007A66F4">
              <w:rPr>
                <w:rFonts w:ascii="Times New Roman" w:hAnsi="Times New Roman" w:cs="Times New Roman"/>
                <w:b/>
                <w:bCs/>
                <w:sz w:val="20"/>
                <w:szCs w:val="20"/>
              </w:rPr>
              <w:br/>
              <w:t>Kampüs Fiziki Yapı Çalışmalarına Yönelik Tahsis Edilen Ödenek Tutarı</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745FB2" w:rsidRPr="00745FB2" w:rsidRDefault="00745FB2" w:rsidP="00745FB2">
            <w:pPr>
              <w:jc w:val="center"/>
              <w:rPr>
                <w:rFonts w:ascii="Times New Roman" w:hAnsi="Times New Roman" w:cs="Times New Roman"/>
                <w:sz w:val="18"/>
                <w:szCs w:val="18"/>
              </w:rPr>
            </w:pPr>
            <w:r w:rsidRPr="00745FB2">
              <w:rPr>
                <w:rFonts w:ascii="Times New Roman" w:hAnsi="Times New Roman" w:cs="Times New Roman"/>
                <w:sz w:val="18"/>
                <w:szCs w:val="18"/>
              </w:rPr>
              <w:t>10%</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745FB2" w:rsidRPr="00745FB2" w:rsidRDefault="00745FB2" w:rsidP="00745FB2">
            <w:pPr>
              <w:jc w:val="center"/>
              <w:rPr>
                <w:rFonts w:ascii="Times New Roman" w:hAnsi="Times New Roman" w:cs="Times New Roman"/>
                <w:sz w:val="18"/>
                <w:szCs w:val="18"/>
              </w:rPr>
            </w:pPr>
            <w:r w:rsidRPr="00745FB2">
              <w:rPr>
                <w:rFonts w:ascii="Times New Roman" w:hAnsi="Times New Roman" w:cs="Times New Roman"/>
                <w:sz w:val="18"/>
                <w:szCs w:val="18"/>
              </w:rPr>
              <w:t>14.000.000</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745FB2" w:rsidRPr="00745FB2" w:rsidRDefault="00745FB2" w:rsidP="00745FB2">
            <w:pPr>
              <w:jc w:val="center"/>
              <w:rPr>
                <w:rFonts w:ascii="Times New Roman" w:hAnsi="Times New Roman" w:cs="Times New Roman"/>
                <w:sz w:val="18"/>
                <w:szCs w:val="18"/>
              </w:rPr>
            </w:pPr>
            <w:r w:rsidRPr="00745FB2">
              <w:rPr>
                <w:rFonts w:ascii="Times New Roman" w:hAnsi="Times New Roman" w:cs="Times New Roman"/>
                <w:sz w:val="18"/>
                <w:szCs w:val="18"/>
              </w:rPr>
              <w:t>14.000.000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45FB2" w:rsidRPr="00745FB2" w:rsidRDefault="00745FB2" w:rsidP="00745FB2">
            <w:pPr>
              <w:jc w:val="center"/>
              <w:rPr>
                <w:rFonts w:ascii="Times New Roman" w:hAnsi="Times New Roman" w:cs="Times New Roman"/>
                <w:sz w:val="18"/>
                <w:szCs w:val="18"/>
              </w:rPr>
            </w:pPr>
            <w:r w:rsidRPr="00745FB2">
              <w:rPr>
                <w:rFonts w:ascii="Times New Roman" w:hAnsi="Times New Roman" w:cs="Times New Roman"/>
                <w:sz w:val="18"/>
                <w:szCs w:val="18"/>
              </w:rPr>
              <w:t>3.493.745</w:t>
            </w:r>
          </w:p>
        </w:tc>
        <w:tc>
          <w:tcPr>
            <w:tcW w:w="2164" w:type="dxa"/>
            <w:tcBorders>
              <w:top w:val="single" w:sz="4" w:space="0" w:color="auto"/>
              <w:left w:val="nil"/>
              <w:bottom w:val="single" w:sz="4" w:space="0" w:color="auto"/>
              <w:right w:val="single" w:sz="8" w:space="0" w:color="auto"/>
            </w:tcBorders>
            <w:shd w:val="clear" w:color="000000" w:fill="FFFFFF"/>
            <w:noWrap/>
            <w:vAlign w:val="center"/>
            <w:hideMark/>
          </w:tcPr>
          <w:p w:rsidR="00745FB2" w:rsidRPr="00745FB2" w:rsidRDefault="00893FE9" w:rsidP="00745FB2">
            <w:pPr>
              <w:jc w:val="center"/>
              <w:rPr>
                <w:rFonts w:ascii="Times New Roman" w:hAnsi="Times New Roman" w:cs="Times New Roman"/>
                <w:sz w:val="18"/>
                <w:szCs w:val="18"/>
              </w:rPr>
            </w:pPr>
            <w:r>
              <w:rPr>
                <w:rFonts w:ascii="Times New Roman" w:hAnsi="Times New Roman" w:cs="Times New Roman"/>
                <w:sz w:val="18"/>
                <w:szCs w:val="18"/>
              </w:rPr>
              <w:t>0,00</w:t>
            </w:r>
            <w:r w:rsidRPr="008B019B">
              <w:rPr>
                <w:rFonts w:ascii="Times New Roman" w:hAnsi="Times New Roman" w:cs="Times New Roman"/>
                <w:sz w:val="18"/>
                <w:szCs w:val="18"/>
              </w:rPr>
              <w:t>%</w:t>
            </w:r>
          </w:p>
        </w:tc>
      </w:tr>
      <w:tr w:rsidR="007A66F4" w:rsidRPr="007A66F4" w:rsidTr="002054CD">
        <w:trPr>
          <w:trHeight w:val="409"/>
        </w:trPr>
        <w:tc>
          <w:tcPr>
            <w:tcW w:w="9782"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7A66F4" w:rsidRPr="007A66F4" w:rsidTr="002054CD">
        <w:trPr>
          <w:trHeight w:val="409"/>
        </w:trPr>
        <w:tc>
          <w:tcPr>
            <w:tcW w:w="233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451" w:type="dxa"/>
            <w:gridSpan w:val="5"/>
            <w:tcBorders>
              <w:top w:val="single" w:sz="4"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Planın başlangıç döneminden itibaren iç ve dış çevrede ciddi değişiklikler meydana gelmedi.</w:t>
            </w:r>
          </w:p>
        </w:tc>
      </w:tr>
      <w:tr w:rsidR="007A66F4" w:rsidRPr="007A66F4" w:rsidTr="002054CD">
        <w:trPr>
          <w:trHeight w:val="409"/>
        </w:trPr>
        <w:tc>
          <w:tcPr>
            <w:tcW w:w="233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Değişiklik olmadığı için tespitler ve ihtiyaçlarda değişiklik olmamıştır.</w:t>
            </w:r>
          </w:p>
        </w:tc>
      </w:tr>
      <w:tr w:rsidR="007A66F4" w:rsidRPr="007A66F4" w:rsidTr="002054CD">
        <w:trPr>
          <w:trHeight w:val="409"/>
        </w:trPr>
        <w:tc>
          <w:tcPr>
            <w:tcW w:w="233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Tespitler ve ihtiyaçlardaki değişim olmadığından hedef ve performans göstergelerinde bir değişiklik ihtiyacı yoktur. </w:t>
            </w:r>
          </w:p>
        </w:tc>
      </w:tr>
      <w:tr w:rsidR="007A66F4" w:rsidRPr="007A66F4" w:rsidTr="002054CD">
        <w:trPr>
          <w:trHeight w:val="518"/>
        </w:trPr>
        <w:tc>
          <w:tcPr>
            <w:tcW w:w="233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göstergesi değerlerine ulaşılmadı.</w:t>
            </w:r>
          </w:p>
        </w:tc>
      </w:tr>
      <w:tr w:rsidR="007A66F4" w:rsidRPr="007A66F4" w:rsidTr="002054CD">
        <w:trPr>
          <w:trHeight w:val="518"/>
        </w:trPr>
        <w:tc>
          <w:tcPr>
            <w:tcW w:w="233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Performans göstergesine ulaşma düzeyiyle Kurum ihtiyaçları karşılanmıştır.</w:t>
            </w:r>
          </w:p>
        </w:tc>
      </w:tr>
      <w:tr w:rsidR="007A66F4" w:rsidRPr="007A66F4" w:rsidTr="002054CD">
        <w:trPr>
          <w:trHeight w:val="728"/>
        </w:trPr>
        <w:tc>
          <w:tcPr>
            <w:tcW w:w="233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 3) Performans göstergelerinde istenilen düzeye ulaşıldığı için yıllar itibarıyla gerçekleşmesi öngörülen hedef ve göstergelere ilişkin güncelleme ihtiyacı yoktur.</w:t>
            </w:r>
          </w:p>
        </w:tc>
      </w:tr>
      <w:tr w:rsidR="007A66F4" w:rsidRPr="007A66F4" w:rsidTr="002054CD">
        <w:trPr>
          <w:trHeight w:val="518"/>
        </w:trPr>
        <w:tc>
          <w:tcPr>
            <w:tcW w:w="233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4) Kalkınma planında bu gösterge için herhangi bir planlama bulunmamaktadır.</w:t>
            </w:r>
          </w:p>
        </w:tc>
      </w:tr>
      <w:tr w:rsidR="007A66F4" w:rsidRPr="007A66F4" w:rsidTr="002054CD">
        <w:trPr>
          <w:trHeight w:val="518"/>
        </w:trPr>
        <w:tc>
          <w:tcPr>
            <w:tcW w:w="233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 değerlerine ulaşılırken öngörülemeyen maliyetler ortaya çıkmamıştır.</w:t>
            </w:r>
          </w:p>
        </w:tc>
      </w:tr>
      <w:tr w:rsidR="007A66F4" w:rsidRPr="007A66F4" w:rsidTr="002054CD">
        <w:trPr>
          <w:trHeight w:val="518"/>
        </w:trPr>
        <w:tc>
          <w:tcPr>
            <w:tcW w:w="233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Tahmini maliyet tablosunda değişiklik ihtiyacı yoktur.</w:t>
            </w:r>
          </w:p>
        </w:tc>
      </w:tr>
      <w:tr w:rsidR="007A66F4" w:rsidRPr="007A66F4" w:rsidTr="002054CD">
        <w:trPr>
          <w:trHeight w:val="518"/>
        </w:trPr>
        <w:tc>
          <w:tcPr>
            <w:tcW w:w="233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Yüksek maliyetlerin ortaya çıkmadığı için hedefte ve performans göstergesi değerlerinde değişiklik ihtiyacı yoktur.</w:t>
            </w:r>
          </w:p>
        </w:tc>
      </w:tr>
      <w:tr w:rsidR="007A66F4" w:rsidRPr="007A66F4" w:rsidTr="002054CD">
        <w:trPr>
          <w:trHeight w:val="518"/>
        </w:trPr>
        <w:tc>
          <w:tcPr>
            <w:tcW w:w="233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göstergelerinin devam ettirilmesinde kurumsal, yasal, çevresel vb. unsurlar açısından risk bulunmamaktadır.</w:t>
            </w:r>
          </w:p>
        </w:tc>
      </w:tr>
      <w:tr w:rsidR="007A66F4" w:rsidRPr="007A66F4" w:rsidTr="002054CD">
        <w:trPr>
          <w:trHeight w:val="518"/>
        </w:trPr>
        <w:tc>
          <w:tcPr>
            <w:tcW w:w="233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51"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Risk olmadığı için alacağımız herhangi bir tedbir bulunmamaktadır.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19" w:type="dxa"/>
        <w:tblInd w:w="45" w:type="dxa"/>
        <w:tblCellMar>
          <w:left w:w="70" w:type="dxa"/>
          <w:right w:w="70" w:type="dxa"/>
        </w:tblCellMar>
        <w:tblLook w:val="04A0" w:firstRow="1" w:lastRow="0" w:firstColumn="1" w:lastColumn="0" w:noHBand="0" w:noVBand="1"/>
      </w:tblPr>
      <w:tblGrid>
        <w:gridCol w:w="2291"/>
        <w:gridCol w:w="1084"/>
        <w:gridCol w:w="1188"/>
        <w:gridCol w:w="1456"/>
        <w:gridCol w:w="1469"/>
        <w:gridCol w:w="2131"/>
      </w:tblGrid>
      <w:tr w:rsidR="007A66F4" w:rsidRPr="007A66F4" w:rsidTr="00A217FA">
        <w:trPr>
          <w:trHeight w:val="684"/>
        </w:trPr>
        <w:tc>
          <w:tcPr>
            <w:tcW w:w="2291"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328"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Eğitim öğretimde kaliteyi arttırmayı amaçlayan, ülkenin ve bölgenin ihtiyaç duyduğu alanlarda rekabet edebilir bir üniversite olmak</w:t>
            </w:r>
          </w:p>
        </w:tc>
      </w:tr>
      <w:tr w:rsidR="007A66F4" w:rsidRPr="007A66F4" w:rsidTr="00A217FA">
        <w:trPr>
          <w:trHeight w:val="604"/>
        </w:trPr>
        <w:tc>
          <w:tcPr>
            <w:tcW w:w="2291"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328"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A66F4" w:rsidRPr="007A66F4" w:rsidTr="00A217FA">
        <w:trPr>
          <w:trHeight w:val="491"/>
        </w:trPr>
        <w:tc>
          <w:tcPr>
            <w:tcW w:w="229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328"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893FE9" w:rsidP="007A66F4">
            <w:pPr>
              <w:spacing w:after="0"/>
              <w:rPr>
                <w:rFonts w:ascii="Times New Roman" w:hAnsi="Times New Roman" w:cs="Times New Roman"/>
                <w:sz w:val="18"/>
                <w:szCs w:val="18"/>
              </w:rPr>
            </w:pPr>
            <w:r>
              <w:rPr>
                <w:rFonts w:ascii="Times New Roman" w:hAnsi="Times New Roman" w:cs="Times New Roman"/>
                <w:sz w:val="18"/>
                <w:szCs w:val="18"/>
              </w:rPr>
              <w:t>15,00</w:t>
            </w:r>
            <w:r w:rsidR="007A66F4" w:rsidRPr="007A66F4">
              <w:rPr>
                <w:rFonts w:ascii="Times New Roman" w:hAnsi="Times New Roman" w:cs="Times New Roman"/>
                <w:sz w:val="18"/>
                <w:szCs w:val="18"/>
              </w:rPr>
              <w:t>%</w:t>
            </w:r>
          </w:p>
        </w:tc>
      </w:tr>
      <w:tr w:rsidR="007A66F4" w:rsidRPr="007A66F4" w:rsidTr="00A217FA">
        <w:trPr>
          <w:trHeight w:val="718"/>
        </w:trPr>
        <w:tc>
          <w:tcPr>
            <w:tcW w:w="229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328"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Hedefe İlişkin Sapma olmamıştır.</w:t>
            </w:r>
          </w:p>
        </w:tc>
      </w:tr>
      <w:tr w:rsidR="007A66F4" w:rsidRPr="007A66F4" w:rsidTr="00A217FA">
        <w:trPr>
          <w:trHeight w:val="491"/>
        </w:trPr>
        <w:tc>
          <w:tcPr>
            <w:tcW w:w="229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328"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Hedefe İlişkin almamız gereken herhangi bir önlem yoktur</w:t>
            </w:r>
          </w:p>
        </w:tc>
      </w:tr>
      <w:tr w:rsidR="007A66F4" w:rsidRPr="007A66F4" w:rsidTr="00A217FA">
        <w:trPr>
          <w:trHeight w:val="323"/>
        </w:trPr>
        <w:tc>
          <w:tcPr>
            <w:tcW w:w="229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328"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Merkezi Araştırma Laboratuvarı</w:t>
            </w:r>
          </w:p>
        </w:tc>
      </w:tr>
      <w:tr w:rsidR="007A66F4" w:rsidRPr="007A66F4" w:rsidTr="00A217FA">
        <w:trPr>
          <w:trHeight w:val="1144"/>
        </w:trPr>
        <w:tc>
          <w:tcPr>
            <w:tcW w:w="2291"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084"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188"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56"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69"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29"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A217FA">
        <w:trPr>
          <w:trHeight w:val="1079"/>
        </w:trPr>
        <w:tc>
          <w:tcPr>
            <w:tcW w:w="2291"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Pg.4.3.6 </w:t>
            </w:r>
            <w:r w:rsidRPr="007A66F4">
              <w:rPr>
                <w:rFonts w:ascii="Times New Roman" w:hAnsi="Times New Roman" w:cs="Times New Roman"/>
                <w:b/>
                <w:bCs/>
                <w:sz w:val="20"/>
                <w:szCs w:val="20"/>
              </w:rPr>
              <w:br/>
              <w:t>Merkezi Araştırma Laboratuvarında yaptırılan analiz sayısı</w:t>
            </w:r>
          </w:p>
        </w:tc>
        <w:tc>
          <w:tcPr>
            <w:tcW w:w="1084"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15%</w:t>
            </w:r>
          </w:p>
        </w:tc>
        <w:tc>
          <w:tcPr>
            <w:tcW w:w="1188"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74</w:t>
            </w:r>
          </w:p>
        </w:tc>
        <w:tc>
          <w:tcPr>
            <w:tcW w:w="1456" w:type="dxa"/>
            <w:tcBorders>
              <w:top w:val="nil"/>
              <w:left w:val="nil"/>
              <w:bottom w:val="single" w:sz="4" w:space="0" w:color="auto"/>
              <w:right w:val="single" w:sz="4" w:space="0" w:color="auto"/>
            </w:tcBorders>
            <w:shd w:val="clear" w:color="auto" w:fill="auto"/>
            <w:noWrap/>
            <w:vAlign w:val="center"/>
            <w:hideMark/>
          </w:tcPr>
          <w:p w:rsidR="007A66F4" w:rsidRPr="007A66F4" w:rsidRDefault="00E96028" w:rsidP="007A66F4">
            <w:pPr>
              <w:spacing w:after="0"/>
              <w:jc w:val="center"/>
              <w:rPr>
                <w:rFonts w:ascii="Times New Roman" w:hAnsi="Times New Roman" w:cs="Times New Roman"/>
                <w:sz w:val="18"/>
                <w:szCs w:val="18"/>
              </w:rPr>
            </w:pPr>
            <w:r>
              <w:rPr>
                <w:rFonts w:ascii="Times New Roman" w:hAnsi="Times New Roman" w:cs="Times New Roman"/>
                <w:sz w:val="18"/>
                <w:szCs w:val="18"/>
              </w:rPr>
              <w:t>85</w:t>
            </w:r>
          </w:p>
        </w:tc>
        <w:tc>
          <w:tcPr>
            <w:tcW w:w="1469" w:type="dxa"/>
            <w:tcBorders>
              <w:top w:val="nil"/>
              <w:left w:val="nil"/>
              <w:bottom w:val="single" w:sz="4" w:space="0" w:color="auto"/>
              <w:right w:val="single" w:sz="4" w:space="0" w:color="auto"/>
            </w:tcBorders>
            <w:shd w:val="clear" w:color="auto" w:fill="auto"/>
            <w:noWrap/>
            <w:vAlign w:val="center"/>
            <w:hideMark/>
          </w:tcPr>
          <w:p w:rsidR="007A66F4" w:rsidRPr="007A66F4" w:rsidRDefault="00E96028" w:rsidP="007A66F4">
            <w:pPr>
              <w:spacing w:after="0"/>
              <w:jc w:val="center"/>
              <w:rPr>
                <w:rFonts w:ascii="Times New Roman" w:hAnsi="Times New Roman" w:cs="Times New Roman"/>
                <w:sz w:val="18"/>
                <w:szCs w:val="18"/>
              </w:rPr>
            </w:pPr>
            <w:r>
              <w:rPr>
                <w:rFonts w:ascii="Times New Roman" w:hAnsi="Times New Roman" w:cs="Times New Roman"/>
                <w:sz w:val="18"/>
                <w:szCs w:val="18"/>
              </w:rPr>
              <w:t>175</w:t>
            </w:r>
          </w:p>
        </w:tc>
        <w:tc>
          <w:tcPr>
            <w:tcW w:w="2129" w:type="dxa"/>
            <w:tcBorders>
              <w:top w:val="nil"/>
              <w:left w:val="nil"/>
              <w:bottom w:val="single" w:sz="4" w:space="0" w:color="auto"/>
              <w:right w:val="single" w:sz="8" w:space="0" w:color="auto"/>
            </w:tcBorders>
            <w:shd w:val="clear" w:color="000000" w:fill="FFFFFF"/>
            <w:noWrap/>
            <w:vAlign w:val="center"/>
            <w:hideMark/>
          </w:tcPr>
          <w:p w:rsidR="007A66F4" w:rsidRPr="007A66F4" w:rsidRDefault="00893FE9" w:rsidP="007A66F4">
            <w:pPr>
              <w:spacing w:after="0"/>
              <w:jc w:val="center"/>
              <w:rPr>
                <w:rFonts w:ascii="Times New Roman" w:hAnsi="Times New Roman" w:cs="Times New Roman"/>
                <w:sz w:val="18"/>
                <w:szCs w:val="18"/>
              </w:rPr>
            </w:pPr>
            <w:r>
              <w:rPr>
                <w:rFonts w:ascii="Times New Roman" w:hAnsi="Times New Roman" w:cs="Times New Roman"/>
                <w:sz w:val="18"/>
                <w:szCs w:val="18"/>
              </w:rPr>
              <w:t>100,00</w:t>
            </w:r>
            <w:r w:rsidR="007A66F4" w:rsidRPr="007A66F4">
              <w:rPr>
                <w:rFonts w:ascii="Times New Roman" w:hAnsi="Times New Roman" w:cs="Times New Roman"/>
                <w:sz w:val="18"/>
                <w:szCs w:val="18"/>
              </w:rPr>
              <w:t>%</w:t>
            </w:r>
          </w:p>
        </w:tc>
      </w:tr>
      <w:tr w:rsidR="007A66F4" w:rsidRPr="007A66F4" w:rsidTr="00A217FA">
        <w:trPr>
          <w:trHeight w:val="423"/>
        </w:trPr>
        <w:tc>
          <w:tcPr>
            <w:tcW w:w="9619"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E96028" w:rsidRPr="007A66F4" w:rsidTr="00A217FA">
        <w:trPr>
          <w:trHeight w:val="423"/>
        </w:trPr>
        <w:tc>
          <w:tcPr>
            <w:tcW w:w="2291"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1) Ülkemizde ve tüm dünyada Covıd-19 salgını olmuştur. Bu nedenle kısıtlamalar olmuştur.</w:t>
            </w:r>
          </w:p>
        </w:tc>
      </w:tr>
      <w:tr w:rsidR="00E96028" w:rsidRPr="007A66F4" w:rsidTr="00A217FA">
        <w:trPr>
          <w:trHeight w:val="423"/>
        </w:trPr>
        <w:tc>
          <w:tcPr>
            <w:tcW w:w="229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rPr>
                <w:rFonts w:ascii="Times New Roman" w:eastAsia="Times New Roman" w:hAnsi="Times New Roman" w:cs="Times New Roman"/>
                <w:b/>
                <w:bCs/>
                <w:sz w:val="20"/>
                <w:szCs w:val="20"/>
                <w:lang w:eastAsia="tr-TR"/>
              </w:rPr>
            </w:pP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2) Salgından dolayı tedbirler alınmıştır. Dolayısıyla bu da Laboratuvarımıza gelen numune sayını etkilemiştir.</w:t>
            </w:r>
          </w:p>
        </w:tc>
      </w:tr>
      <w:tr w:rsidR="00E96028" w:rsidRPr="007A66F4" w:rsidTr="00A217FA">
        <w:trPr>
          <w:trHeight w:val="423"/>
        </w:trPr>
        <w:tc>
          <w:tcPr>
            <w:tcW w:w="229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rPr>
                <w:rFonts w:ascii="Times New Roman" w:eastAsia="Times New Roman" w:hAnsi="Times New Roman" w:cs="Times New Roman"/>
                <w:b/>
                <w:bCs/>
                <w:sz w:val="20"/>
                <w:szCs w:val="20"/>
                <w:lang w:eastAsia="tr-TR"/>
              </w:rPr>
            </w:pP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3) Performans göstergesinin tespit ve ihtiyaçlarla bir ilgisi yoktur.</w:t>
            </w:r>
          </w:p>
        </w:tc>
      </w:tr>
      <w:tr w:rsidR="00E96028" w:rsidRPr="007A66F4" w:rsidTr="00A217FA">
        <w:trPr>
          <w:trHeight w:val="537"/>
        </w:trPr>
        <w:tc>
          <w:tcPr>
            <w:tcW w:w="229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 xml:space="preserve">1) Performans göstergesi değerlerine ulaşıldı </w:t>
            </w:r>
          </w:p>
        </w:tc>
      </w:tr>
      <w:tr w:rsidR="00E96028" w:rsidRPr="007A66F4" w:rsidTr="00A217FA">
        <w:trPr>
          <w:trHeight w:val="537"/>
        </w:trPr>
        <w:tc>
          <w:tcPr>
            <w:tcW w:w="229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rPr>
                <w:rFonts w:ascii="Times New Roman" w:eastAsia="Times New Roman" w:hAnsi="Times New Roman" w:cs="Times New Roman"/>
                <w:b/>
                <w:bCs/>
                <w:sz w:val="20"/>
                <w:szCs w:val="20"/>
                <w:lang w:eastAsia="tr-TR"/>
              </w:rPr>
            </w:pP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2) Performans göstergesine ulaşma düzeyiyle tespit edilen ihtiyaçlar karşılandı.</w:t>
            </w:r>
          </w:p>
        </w:tc>
      </w:tr>
      <w:tr w:rsidR="00E96028" w:rsidRPr="007A66F4" w:rsidTr="00A217FA">
        <w:trPr>
          <w:trHeight w:val="754"/>
        </w:trPr>
        <w:tc>
          <w:tcPr>
            <w:tcW w:w="229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rPr>
                <w:rFonts w:ascii="Times New Roman" w:eastAsia="Times New Roman" w:hAnsi="Times New Roman" w:cs="Times New Roman"/>
                <w:b/>
                <w:bCs/>
                <w:sz w:val="20"/>
                <w:szCs w:val="20"/>
                <w:lang w:eastAsia="tr-TR"/>
              </w:rPr>
            </w:pP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3) Performans göstergelerinde istenilen düzey fazlasıyla aşıldığından yıllar itibarıyla gerçekleşmesi öngörülen hedef ve göstergelere ilişkin güncelleme ihtiyacı vardır</w:t>
            </w:r>
          </w:p>
        </w:tc>
      </w:tr>
      <w:tr w:rsidR="00E96028" w:rsidRPr="007A66F4" w:rsidTr="00A217FA">
        <w:trPr>
          <w:trHeight w:val="537"/>
        </w:trPr>
        <w:tc>
          <w:tcPr>
            <w:tcW w:w="229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rPr>
                <w:rFonts w:ascii="Times New Roman" w:eastAsia="Times New Roman" w:hAnsi="Times New Roman" w:cs="Times New Roman"/>
                <w:b/>
                <w:bCs/>
                <w:sz w:val="20"/>
                <w:szCs w:val="20"/>
                <w:lang w:eastAsia="tr-TR"/>
              </w:rPr>
            </w:pP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4) Kalkınma planının 441 ve 557. maddelerinde araştırma merkezlerinin güncel olarak yeniden yapılandırılmasına ilişkin planlama bulunmaktadır.</w:t>
            </w:r>
          </w:p>
        </w:tc>
      </w:tr>
      <w:tr w:rsidR="00E96028" w:rsidRPr="007A66F4" w:rsidTr="00A217FA">
        <w:trPr>
          <w:trHeight w:val="537"/>
        </w:trPr>
        <w:tc>
          <w:tcPr>
            <w:tcW w:w="229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1) Döviz kurundaki dalgalanmalar nedeniyle cihaz alım, bakım onarım ve sarf malzemeleri kapsamında öngörülmeyen maliyetler ortaya çıkmıştır.</w:t>
            </w:r>
          </w:p>
        </w:tc>
      </w:tr>
      <w:tr w:rsidR="00E96028" w:rsidRPr="007A66F4" w:rsidTr="00A217FA">
        <w:trPr>
          <w:trHeight w:val="537"/>
        </w:trPr>
        <w:tc>
          <w:tcPr>
            <w:tcW w:w="229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rPr>
                <w:rFonts w:ascii="Times New Roman" w:eastAsia="Times New Roman" w:hAnsi="Times New Roman" w:cs="Times New Roman"/>
                <w:b/>
                <w:bCs/>
                <w:sz w:val="20"/>
                <w:szCs w:val="20"/>
                <w:lang w:eastAsia="tr-TR"/>
              </w:rPr>
            </w:pP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2) Tahmini maliyet tablosunda değişiklik ihtiyacı vardır</w:t>
            </w:r>
          </w:p>
        </w:tc>
      </w:tr>
      <w:tr w:rsidR="00E96028" w:rsidRPr="007A66F4" w:rsidTr="00A217FA">
        <w:trPr>
          <w:trHeight w:val="537"/>
        </w:trPr>
        <w:tc>
          <w:tcPr>
            <w:tcW w:w="229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rPr>
                <w:rFonts w:ascii="Times New Roman" w:eastAsia="Times New Roman" w:hAnsi="Times New Roman" w:cs="Times New Roman"/>
                <w:b/>
                <w:bCs/>
                <w:sz w:val="20"/>
                <w:szCs w:val="20"/>
                <w:lang w:eastAsia="tr-TR"/>
              </w:rPr>
            </w:pP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3) Döviz kurundaki yüksek artış nedeniyle maliyetle</w:t>
            </w:r>
            <w:r>
              <w:rPr>
                <w:rFonts w:ascii="Times New Roman" w:hAnsi="Times New Roman" w:cs="Times New Roman"/>
                <w:sz w:val="18"/>
                <w:szCs w:val="18"/>
              </w:rPr>
              <w:t xml:space="preserve">rde yükselme yaşanmıştır ancak </w:t>
            </w:r>
            <w:r w:rsidRPr="00E96028">
              <w:rPr>
                <w:rFonts w:ascii="Times New Roman" w:hAnsi="Times New Roman" w:cs="Times New Roman"/>
                <w:sz w:val="18"/>
                <w:szCs w:val="18"/>
              </w:rPr>
              <w:t>hedefte ve performans göstergesi değerlerinde değişiklik ihtiyacı yoktur</w:t>
            </w:r>
          </w:p>
        </w:tc>
      </w:tr>
      <w:tr w:rsidR="00E96028" w:rsidRPr="007A66F4" w:rsidTr="00A217FA">
        <w:trPr>
          <w:trHeight w:val="537"/>
        </w:trPr>
        <w:tc>
          <w:tcPr>
            <w:tcW w:w="2291"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E96028" w:rsidRPr="007A66F4" w:rsidRDefault="00E96028" w:rsidP="00E96028">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328"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 xml:space="preserve">1) Covid-19 salgınının sona ermesi performans göstergelerinin devamı açısından önemlidir. </w:t>
            </w:r>
          </w:p>
        </w:tc>
      </w:tr>
      <w:tr w:rsidR="00E96028" w:rsidRPr="007A66F4" w:rsidTr="00A217FA">
        <w:trPr>
          <w:trHeight w:val="537"/>
        </w:trPr>
        <w:tc>
          <w:tcPr>
            <w:tcW w:w="2291"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E96028" w:rsidRPr="007A66F4" w:rsidRDefault="00E96028" w:rsidP="00E96028">
            <w:pPr>
              <w:spacing w:after="0" w:line="240" w:lineRule="auto"/>
              <w:rPr>
                <w:rFonts w:ascii="Times New Roman" w:eastAsia="Times New Roman" w:hAnsi="Times New Roman" w:cs="Times New Roman"/>
                <w:b/>
                <w:bCs/>
                <w:sz w:val="20"/>
                <w:szCs w:val="20"/>
                <w:lang w:eastAsia="tr-TR"/>
              </w:rPr>
            </w:pPr>
          </w:p>
        </w:tc>
        <w:tc>
          <w:tcPr>
            <w:tcW w:w="7328"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E96028" w:rsidRPr="00E96028" w:rsidRDefault="00E96028" w:rsidP="00A217FA">
            <w:pPr>
              <w:spacing w:after="120"/>
              <w:rPr>
                <w:rFonts w:ascii="Times New Roman" w:hAnsi="Times New Roman" w:cs="Times New Roman"/>
                <w:sz w:val="18"/>
                <w:szCs w:val="18"/>
              </w:rPr>
            </w:pPr>
            <w:r w:rsidRPr="00E96028">
              <w:rPr>
                <w:rFonts w:ascii="Times New Roman" w:hAnsi="Times New Roman" w:cs="Times New Roman"/>
                <w:sz w:val="18"/>
                <w:szCs w:val="18"/>
              </w:rPr>
              <w:t>2)Risk bulunmadığından sürdürülebilirliği sağlamak için tedbir alınmasına gerek bulunmamaktadır.</w:t>
            </w:r>
          </w:p>
        </w:tc>
      </w:tr>
    </w:tbl>
    <w:p w:rsidR="0034171D" w:rsidRDefault="0034171D" w:rsidP="0034171D">
      <w:pPr>
        <w:pStyle w:val="Default"/>
        <w:spacing w:line="360" w:lineRule="auto"/>
        <w:ind w:firstLine="708"/>
        <w:jc w:val="both"/>
        <w:rPr>
          <w:rFonts w:ascii="Calibri" w:hAnsi="Calibri" w:cs="Calibri"/>
          <w:b/>
          <w:bCs/>
          <w:szCs w:val="23"/>
        </w:rPr>
      </w:pPr>
    </w:p>
    <w:p w:rsidR="00D420B2" w:rsidRPr="0034171D" w:rsidRDefault="00097A97" w:rsidP="0034171D">
      <w:pPr>
        <w:pStyle w:val="Default"/>
        <w:numPr>
          <w:ilvl w:val="0"/>
          <w:numId w:val="4"/>
        </w:numPr>
        <w:spacing w:line="360" w:lineRule="auto"/>
        <w:jc w:val="both"/>
        <w:rPr>
          <w:b/>
          <w:bCs/>
        </w:rPr>
      </w:pPr>
      <w:r w:rsidRPr="0034171D">
        <w:rPr>
          <w:b/>
          <w:bCs/>
        </w:rPr>
        <w:lastRenderedPageBreak/>
        <w:t xml:space="preserve">ELDE EDİLEN SONUÇLARIN PLANIN GELECEĞİ ÜZERİNDEKİ ETKİLERİ: </w:t>
      </w:r>
    </w:p>
    <w:p w:rsidR="00562C22" w:rsidRPr="0034171D" w:rsidRDefault="00562C22" w:rsidP="0034171D">
      <w:pPr>
        <w:autoSpaceDE w:val="0"/>
        <w:autoSpaceDN w:val="0"/>
        <w:adjustRightInd w:val="0"/>
        <w:spacing w:after="0" w:line="360" w:lineRule="auto"/>
        <w:rPr>
          <w:rFonts w:ascii="Times New Roman" w:hAnsi="Times New Roman" w:cs="Times New Roman"/>
          <w:color w:val="000000"/>
          <w:sz w:val="24"/>
          <w:szCs w:val="24"/>
        </w:rPr>
      </w:pPr>
    </w:p>
    <w:p w:rsidR="00804B8B" w:rsidRDefault="00804B8B" w:rsidP="0034171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Üniversitemiz Vizyon ve Misyonu ile şekillenen Stratejik Planımız kapsamında oluşturulan amaç, hedef ve göstergeler</w:t>
      </w:r>
      <w:r w:rsidR="00E47639">
        <w:rPr>
          <w:rFonts w:ascii="Times New Roman" w:hAnsi="Times New Roman" w:cs="Times New Roman"/>
          <w:color w:val="000000"/>
          <w:sz w:val="24"/>
          <w:szCs w:val="24"/>
        </w:rPr>
        <w:t>den bazıları</w:t>
      </w:r>
      <w:r w:rsidR="009C5160">
        <w:rPr>
          <w:rFonts w:ascii="Times New Roman" w:hAnsi="Times New Roman" w:cs="Times New Roman"/>
          <w:color w:val="000000"/>
          <w:sz w:val="24"/>
          <w:szCs w:val="24"/>
        </w:rPr>
        <w:t>ndaki aşağı yönelim</w:t>
      </w:r>
      <w:r w:rsidR="00E47639">
        <w:rPr>
          <w:rFonts w:ascii="Times New Roman" w:hAnsi="Times New Roman" w:cs="Times New Roman"/>
          <w:color w:val="000000"/>
          <w:sz w:val="24"/>
          <w:szCs w:val="24"/>
        </w:rPr>
        <w:t xml:space="preserve"> güncelleme ihtiyacını ortaya çıkarsa da, genel olarak planımızdaki hedef ve göstergelerimiz ölçülebilir kesin sonuçlar doğurmaktadır. </w:t>
      </w:r>
      <w:r w:rsidR="009C5160">
        <w:rPr>
          <w:rFonts w:ascii="Times New Roman" w:hAnsi="Times New Roman" w:cs="Times New Roman"/>
          <w:color w:val="000000"/>
          <w:sz w:val="24"/>
          <w:szCs w:val="24"/>
        </w:rPr>
        <w:t>Genel değerlendirme kapsamında olumlu</w:t>
      </w:r>
      <w:r w:rsidR="005851E8">
        <w:rPr>
          <w:rFonts w:ascii="Times New Roman" w:hAnsi="Times New Roman" w:cs="Times New Roman"/>
          <w:color w:val="000000"/>
          <w:sz w:val="24"/>
          <w:szCs w:val="24"/>
        </w:rPr>
        <w:t xml:space="preserve"> yönlü</w:t>
      </w:r>
      <w:r w:rsidR="009C5160">
        <w:rPr>
          <w:rFonts w:ascii="Times New Roman" w:hAnsi="Times New Roman" w:cs="Times New Roman"/>
          <w:color w:val="000000"/>
          <w:sz w:val="24"/>
          <w:szCs w:val="24"/>
        </w:rPr>
        <w:t xml:space="preserve"> eğilim olması </w:t>
      </w:r>
      <w:r w:rsidR="00A271F9">
        <w:rPr>
          <w:rFonts w:ascii="Times New Roman" w:hAnsi="Times New Roman" w:cs="Times New Roman"/>
          <w:color w:val="000000"/>
          <w:sz w:val="24"/>
          <w:szCs w:val="24"/>
        </w:rPr>
        <w:t>raporumuza</w:t>
      </w:r>
      <w:r w:rsidR="005851E8">
        <w:rPr>
          <w:rFonts w:ascii="Times New Roman" w:hAnsi="Times New Roman" w:cs="Times New Roman"/>
          <w:color w:val="000000"/>
          <w:sz w:val="24"/>
          <w:szCs w:val="24"/>
        </w:rPr>
        <w:t xml:space="preserve"> </w:t>
      </w:r>
      <w:r w:rsidR="00A271F9">
        <w:rPr>
          <w:rFonts w:ascii="Times New Roman" w:hAnsi="Times New Roman" w:cs="Times New Roman"/>
          <w:color w:val="000000"/>
          <w:sz w:val="24"/>
          <w:szCs w:val="24"/>
        </w:rPr>
        <w:t>pozitif bakış açışı ile yaklaşmamızı sağlamaktadır.</w:t>
      </w:r>
    </w:p>
    <w:p w:rsidR="00DF5F7D" w:rsidRDefault="00773BC7" w:rsidP="00DF5F7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Ancak, </w:t>
      </w:r>
      <w:r w:rsidR="00DF5F7D">
        <w:rPr>
          <w:rFonts w:ascii="Times New Roman" w:hAnsi="Times New Roman" w:cs="Times New Roman"/>
          <w:color w:val="000000"/>
          <w:sz w:val="24"/>
          <w:szCs w:val="24"/>
        </w:rPr>
        <w:t>2018-2022 Stratejik P</w:t>
      </w:r>
      <w:r w:rsidR="00DF5F7D" w:rsidRPr="0034171D">
        <w:rPr>
          <w:rFonts w:ascii="Times New Roman" w:hAnsi="Times New Roman" w:cs="Times New Roman"/>
          <w:color w:val="000000"/>
          <w:sz w:val="24"/>
          <w:szCs w:val="24"/>
        </w:rPr>
        <w:t>lanın 20</w:t>
      </w:r>
      <w:r w:rsidR="001C3876">
        <w:rPr>
          <w:rFonts w:ascii="Times New Roman" w:hAnsi="Times New Roman" w:cs="Times New Roman"/>
          <w:color w:val="000000"/>
          <w:sz w:val="24"/>
          <w:szCs w:val="24"/>
        </w:rPr>
        <w:t>20</w:t>
      </w:r>
      <w:r w:rsidR="00DF5F7D" w:rsidRPr="0034171D">
        <w:rPr>
          <w:rFonts w:ascii="Times New Roman" w:hAnsi="Times New Roman" w:cs="Times New Roman"/>
          <w:color w:val="000000"/>
          <w:sz w:val="24"/>
          <w:szCs w:val="24"/>
        </w:rPr>
        <w:t xml:space="preserve"> yılı değerlendi</w:t>
      </w:r>
      <w:r w:rsidR="00DF5F7D">
        <w:rPr>
          <w:rFonts w:ascii="Times New Roman" w:hAnsi="Times New Roman" w:cs="Times New Roman"/>
          <w:color w:val="000000"/>
          <w:sz w:val="24"/>
          <w:szCs w:val="24"/>
        </w:rPr>
        <w:t xml:space="preserve">rmesi sonucunda bazı hedef ve göstergelerin tahmin edilen değerden aşağıda olduğu gözlenmiştir. Hedef ve gösterge değerleri yıllara göre farklılık gösterse de bazı değerlerin düşüş eğilimi her yıl tekrarlamaktadır. </w:t>
      </w:r>
    </w:p>
    <w:p w:rsidR="00773BC7" w:rsidRDefault="00773BC7" w:rsidP="00DF5F7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Bu</w:t>
      </w:r>
      <w:r w:rsidR="00985893">
        <w:rPr>
          <w:rFonts w:ascii="Times New Roman" w:hAnsi="Times New Roman" w:cs="Times New Roman"/>
          <w:color w:val="000000"/>
          <w:sz w:val="24"/>
          <w:szCs w:val="24"/>
        </w:rPr>
        <w:t>na</w:t>
      </w:r>
      <w:r>
        <w:rPr>
          <w:rFonts w:ascii="Times New Roman" w:hAnsi="Times New Roman" w:cs="Times New Roman"/>
          <w:color w:val="000000"/>
          <w:sz w:val="24"/>
          <w:szCs w:val="24"/>
        </w:rPr>
        <w:t xml:space="preserve"> karşın, halen devam etmekte olan 2018-2022 Stratejik Planımız için herhangi bir güncelleme ya da yeniden düzenleme ihtiyacı bulunmamaktadır.</w:t>
      </w:r>
    </w:p>
    <w:p w:rsidR="00562C22" w:rsidRPr="0034171D" w:rsidRDefault="001B4345" w:rsidP="0034171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865B7" w:rsidRPr="0034171D" w:rsidRDefault="000865B7" w:rsidP="0034171D">
      <w:pPr>
        <w:autoSpaceDE w:val="0"/>
        <w:autoSpaceDN w:val="0"/>
        <w:adjustRightInd w:val="0"/>
        <w:spacing w:after="0" w:line="360" w:lineRule="auto"/>
        <w:jc w:val="both"/>
        <w:rPr>
          <w:rFonts w:ascii="Times New Roman" w:hAnsi="Times New Roman" w:cs="Times New Roman"/>
          <w:color w:val="000000"/>
          <w:sz w:val="24"/>
          <w:szCs w:val="24"/>
        </w:rPr>
      </w:pPr>
    </w:p>
    <w:p w:rsidR="00FD3DA8" w:rsidRPr="0034171D" w:rsidRDefault="00097A97" w:rsidP="0034171D">
      <w:pPr>
        <w:pStyle w:val="Default"/>
        <w:numPr>
          <w:ilvl w:val="0"/>
          <w:numId w:val="4"/>
        </w:numPr>
        <w:spacing w:line="360" w:lineRule="auto"/>
        <w:jc w:val="both"/>
        <w:rPr>
          <w:b/>
          <w:bCs/>
        </w:rPr>
      </w:pPr>
      <w:r w:rsidRPr="0034171D">
        <w:rPr>
          <w:b/>
          <w:bCs/>
        </w:rPr>
        <w:t>TEMEL RİSKLER:</w:t>
      </w:r>
    </w:p>
    <w:p w:rsidR="00FD3DA8" w:rsidRPr="0034171D" w:rsidRDefault="00FD3DA8" w:rsidP="0034171D">
      <w:pPr>
        <w:pStyle w:val="Default"/>
        <w:spacing w:line="360" w:lineRule="auto"/>
        <w:jc w:val="both"/>
      </w:pPr>
    </w:p>
    <w:p w:rsidR="0086619F" w:rsidRPr="0034171D" w:rsidRDefault="0086619F" w:rsidP="00694006">
      <w:pPr>
        <w:pStyle w:val="Default"/>
        <w:spacing w:line="360" w:lineRule="auto"/>
        <w:ind w:firstLine="708"/>
        <w:jc w:val="both"/>
        <w:rPr>
          <w:b/>
        </w:rPr>
      </w:pPr>
      <w:r w:rsidRPr="0034171D">
        <w:rPr>
          <w:b/>
        </w:rPr>
        <w:t>HEDEF 1:</w:t>
      </w:r>
      <w:r w:rsidRPr="0034171D">
        <w:t xml:space="preserve"> 2022 yılı sonuna kadar özellikle organik tarım, turizm ve madencilik potansiyelinin değerlendirilebilmesi için ön lisans / lisans bölüm / program v</w:t>
      </w:r>
      <w:r w:rsidR="00574F50">
        <w:t xml:space="preserve">e öğrenci sayısını %20 </w:t>
      </w:r>
      <w:r w:rsidR="00E749B4" w:rsidRPr="0034171D">
        <w:t>ar</w:t>
      </w:r>
      <w:r w:rsidR="00574F50">
        <w:t>t</w:t>
      </w:r>
      <w:r w:rsidR="00E749B4" w:rsidRPr="0034171D">
        <w:t>tırmak.</w:t>
      </w:r>
    </w:p>
    <w:p w:rsidR="0086619F" w:rsidRPr="00694006" w:rsidRDefault="004144AC" w:rsidP="005D553B">
      <w:pPr>
        <w:pStyle w:val="Default"/>
        <w:spacing w:line="360" w:lineRule="auto"/>
        <w:ind w:firstLine="708"/>
        <w:jc w:val="both"/>
        <w:rPr>
          <w:b/>
          <w:color w:val="auto"/>
        </w:rPr>
      </w:pPr>
      <w:r w:rsidRPr="00694006">
        <w:rPr>
          <w:b/>
          <w:color w:val="auto"/>
        </w:rPr>
        <w:t>Planda belir</w:t>
      </w:r>
      <w:r w:rsidR="0086619F" w:rsidRPr="00694006">
        <w:rPr>
          <w:b/>
          <w:color w:val="auto"/>
        </w:rPr>
        <w:t>len</w:t>
      </w:r>
      <w:r w:rsidRPr="00694006">
        <w:rPr>
          <w:b/>
          <w:color w:val="auto"/>
        </w:rPr>
        <w:t>en</w:t>
      </w:r>
      <w:r w:rsidR="0086619F" w:rsidRPr="00694006">
        <w:rPr>
          <w:b/>
          <w:color w:val="auto"/>
        </w:rPr>
        <w:t xml:space="preserve"> risklerden </w:t>
      </w:r>
      <w:r w:rsidR="00E749B4" w:rsidRPr="00694006">
        <w:rPr>
          <w:b/>
          <w:color w:val="auto"/>
        </w:rPr>
        <w:t>gerçekleşenler</w:t>
      </w:r>
      <w:r w:rsidR="0086619F" w:rsidRPr="00694006">
        <w:rPr>
          <w:b/>
          <w:color w:val="auto"/>
        </w:rPr>
        <w:t>:</w:t>
      </w:r>
    </w:p>
    <w:p w:rsidR="00B536CF" w:rsidRPr="00B536CF" w:rsidRDefault="00694006" w:rsidP="00694006">
      <w:pPr>
        <w:pStyle w:val="Default"/>
        <w:spacing w:line="360" w:lineRule="auto"/>
        <w:jc w:val="both"/>
      </w:pPr>
      <w:r>
        <w:rPr>
          <w:color w:val="auto"/>
        </w:rPr>
        <w:tab/>
      </w:r>
      <w:r w:rsidR="00C60265">
        <w:rPr>
          <w:color w:val="auto"/>
        </w:rPr>
        <w:t xml:space="preserve">Bölgede yaşayan gençlerin daha canlı ve yaşanılabilir Üniversite ve Şehir seçmeleri, </w:t>
      </w:r>
      <w:r w:rsidR="00B9434E">
        <w:rPr>
          <w:color w:val="auto"/>
        </w:rPr>
        <w:t>yeni Üniversitelerin yakın ç</w:t>
      </w:r>
      <w:r>
        <w:rPr>
          <w:color w:val="auto"/>
        </w:rPr>
        <w:t>evrede de açılmaya devam etmesi, YÖK’ün belirlediği kriterlerin devam etmesi.</w:t>
      </w:r>
    </w:p>
    <w:p w:rsidR="00B536CF" w:rsidRPr="00B536CF" w:rsidRDefault="00B536CF" w:rsidP="005D553B">
      <w:pPr>
        <w:pStyle w:val="Default"/>
        <w:spacing w:line="360" w:lineRule="auto"/>
        <w:ind w:firstLine="709"/>
        <w:jc w:val="both"/>
      </w:pPr>
      <w:r w:rsidRPr="00B536CF">
        <w:rPr>
          <w:b/>
        </w:rPr>
        <w:t>Bu riskle</w:t>
      </w:r>
      <w:r w:rsidRPr="00694006">
        <w:rPr>
          <w:b/>
        </w:rPr>
        <w:t>re karşı hangi önlemler alındı:</w:t>
      </w:r>
    </w:p>
    <w:p w:rsidR="008C0F5F" w:rsidRPr="005D553B" w:rsidRDefault="004144AC" w:rsidP="005D553B">
      <w:pPr>
        <w:pStyle w:val="Default"/>
        <w:spacing w:line="360" w:lineRule="auto"/>
        <w:ind w:firstLine="708"/>
        <w:jc w:val="both"/>
      </w:pPr>
      <w:r w:rsidRPr="005D553B">
        <w:t xml:space="preserve">Üniversitemiz Senatosu tarafından talep analizi yapılması ve yüksek talebi olan Bölüm/Programların açılmasının YÖK'e teklif </w:t>
      </w:r>
      <w:r w:rsidR="000D76DF" w:rsidRPr="005D553B">
        <w:t>edilmesi ve</w:t>
      </w:r>
      <w:r w:rsidRPr="005D553B">
        <w:t xml:space="preserve"> Üniversite Vakfı kurulduktan sonra öğrencilere yönelik burs imkânı </w:t>
      </w:r>
      <w:r w:rsidR="000D76DF" w:rsidRPr="005D553B">
        <w:t>arttırılması.</w:t>
      </w:r>
    </w:p>
    <w:p w:rsidR="00C049B1" w:rsidRPr="00694006" w:rsidRDefault="00C049B1" w:rsidP="005D553B">
      <w:pPr>
        <w:pStyle w:val="Default"/>
        <w:spacing w:line="360" w:lineRule="auto"/>
        <w:ind w:firstLine="708"/>
        <w:jc w:val="both"/>
        <w:rPr>
          <w:b/>
        </w:rPr>
      </w:pPr>
      <w:r w:rsidRPr="00694006">
        <w:rPr>
          <w:b/>
        </w:rPr>
        <w:t>Öngörülemeyen riskler:</w:t>
      </w:r>
    </w:p>
    <w:p w:rsidR="00574F50" w:rsidRDefault="00B9434E" w:rsidP="00B9434E">
      <w:pPr>
        <w:pStyle w:val="Default"/>
        <w:spacing w:line="360" w:lineRule="auto"/>
        <w:jc w:val="both"/>
      </w:pPr>
      <w:r>
        <w:tab/>
      </w:r>
      <w:r w:rsidR="00C90C58" w:rsidRPr="005D553B">
        <w:t xml:space="preserve">Kontenjan sayıları </w:t>
      </w:r>
      <w:r w:rsidR="005D553B" w:rsidRPr="005D553B">
        <w:t>tatmin edici olmasına karşın</w:t>
      </w:r>
      <w:r w:rsidR="00C90C58" w:rsidRPr="005D553B">
        <w:t xml:space="preserve"> programlara yetersiz talep olması. Öğrencilerin kurum ve eğitimin yanı sıra sosyal alanları geniş hem üniversite hem de şehir seçimi yapmaları</w:t>
      </w:r>
      <w:r>
        <w:t xml:space="preserve"> ve </w:t>
      </w:r>
      <w:r>
        <w:rPr>
          <w:color w:val="auto"/>
        </w:rPr>
        <w:t>yeni Üniversitelerin yakın çevrede de açılmaya devam etmesi</w:t>
      </w:r>
      <w:r w:rsidR="005D553B" w:rsidRPr="005D553B">
        <w:t xml:space="preserve"> bölüm ve programlara olan talepler için risk oluşturmaktadır.</w:t>
      </w:r>
    </w:p>
    <w:p w:rsidR="00000DEC" w:rsidRDefault="00000DEC" w:rsidP="00B9434E">
      <w:pPr>
        <w:pStyle w:val="Default"/>
        <w:spacing w:line="360" w:lineRule="auto"/>
        <w:jc w:val="both"/>
      </w:pPr>
    </w:p>
    <w:p w:rsidR="00ED0437" w:rsidRDefault="00ED0437" w:rsidP="00694006">
      <w:pPr>
        <w:pStyle w:val="Default"/>
        <w:spacing w:line="360" w:lineRule="auto"/>
        <w:ind w:firstLine="708"/>
        <w:jc w:val="both"/>
      </w:pPr>
      <w:r w:rsidRPr="0034171D">
        <w:rPr>
          <w:b/>
        </w:rPr>
        <w:lastRenderedPageBreak/>
        <w:t>HEDEF 2:</w:t>
      </w:r>
      <w:r w:rsidR="00201A87" w:rsidRPr="0034171D">
        <w:t xml:space="preserve"> 2022 yılı sonuna kadar Çift anadal/yandal yapan öğrenci sayısı ile Farabi, Erasmus, Mevlana gibi ulusal ve uluslararası değişim programlarına katılan </w:t>
      </w:r>
      <w:r w:rsidR="00694006">
        <w:t>sayısını %50 oranında arttırmak.</w:t>
      </w:r>
    </w:p>
    <w:p w:rsidR="00694006" w:rsidRPr="00694006" w:rsidRDefault="00694006" w:rsidP="00694006">
      <w:pPr>
        <w:pStyle w:val="Default"/>
        <w:spacing w:line="360" w:lineRule="auto"/>
        <w:ind w:firstLine="708"/>
        <w:jc w:val="both"/>
        <w:rPr>
          <w:b/>
          <w:color w:val="auto"/>
        </w:rPr>
      </w:pPr>
      <w:r w:rsidRPr="00694006">
        <w:rPr>
          <w:b/>
          <w:color w:val="auto"/>
        </w:rPr>
        <w:t>Planda belirlenen risklerden gerçekleşenler:</w:t>
      </w:r>
    </w:p>
    <w:p w:rsidR="00694006" w:rsidRPr="005D553B" w:rsidRDefault="00694006" w:rsidP="00694006">
      <w:pPr>
        <w:pStyle w:val="Default"/>
        <w:spacing w:line="360" w:lineRule="auto"/>
        <w:jc w:val="both"/>
        <w:rPr>
          <w:color w:val="auto"/>
        </w:rPr>
      </w:pPr>
      <w:r>
        <w:rPr>
          <w:color w:val="auto"/>
        </w:rPr>
        <w:tab/>
      </w:r>
      <w:r w:rsidR="00285C51">
        <w:rPr>
          <w:color w:val="auto"/>
        </w:rPr>
        <w:t>Yabancı dil bilen personel ve öğrenci sayısının artmaması, İl genelinde yabancı dil kursu yetersizliği</w:t>
      </w:r>
      <w:r w:rsidR="0029007B">
        <w:rPr>
          <w:color w:val="auto"/>
        </w:rPr>
        <w:t>,</w:t>
      </w:r>
      <w:r w:rsidR="00892912">
        <w:rPr>
          <w:color w:val="auto"/>
        </w:rPr>
        <w:t xml:space="preserve"> </w:t>
      </w:r>
      <w:r w:rsidR="0029007B">
        <w:rPr>
          <w:color w:val="auto"/>
        </w:rPr>
        <w:t>ö</w:t>
      </w:r>
      <w:r w:rsidR="00892912">
        <w:rPr>
          <w:color w:val="auto"/>
        </w:rPr>
        <w:t>ğrencilerin kendilerine fayda ve</w:t>
      </w:r>
      <w:r w:rsidR="00C63D16">
        <w:rPr>
          <w:color w:val="auto"/>
        </w:rPr>
        <w:t xml:space="preserve">rmeyecek alanlara yönelmemeleri, </w:t>
      </w:r>
    </w:p>
    <w:p w:rsidR="00694006" w:rsidRPr="00B536CF" w:rsidRDefault="00694006" w:rsidP="00694006">
      <w:pPr>
        <w:pStyle w:val="Default"/>
        <w:spacing w:line="360" w:lineRule="auto"/>
        <w:ind w:firstLine="709"/>
        <w:jc w:val="both"/>
      </w:pPr>
      <w:r w:rsidRPr="00B536CF">
        <w:rPr>
          <w:b/>
        </w:rPr>
        <w:t>Bu riskle</w:t>
      </w:r>
      <w:r w:rsidRPr="00694006">
        <w:rPr>
          <w:b/>
        </w:rPr>
        <w:t>re karşı hangi önlemler alındı:</w:t>
      </w:r>
    </w:p>
    <w:p w:rsidR="00694006" w:rsidRDefault="00505DDF" w:rsidP="00694006">
      <w:pPr>
        <w:pStyle w:val="Default"/>
        <w:spacing w:line="360" w:lineRule="auto"/>
        <w:ind w:firstLine="708"/>
        <w:jc w:val="both"/>
      </w:pPr>
      <w:r>
        <w:t>Üniversitemizde yabancı dil eğitimi konusunda kurslar düzenlenmesi.</w:t>
      </w:r>
    </w:p>
    <w:p w:rsidR="00694006" w:rsidRPr="00694006" w:rsidRDefault="00694006" w:rsidP="00694006">
      <w:pPr>
        <w:pStyle w:val="Default"/>
        <w:spacing w:line="360" w:lineRule="auto"/>
        <w:ind w:firstLine="708"/>
        <w:jc w:val="both"/>
        <w:rPr>
          <w:b/>
        </w:rPr>
      </w:pPr>
      <w:r w:rsidRPr="00694006">
        <w:rPr>
          <w:b/>
        </w:rPr>
        <w:t>Öngörülemeyen riskler:</w:t>
      </w:r>
    </w:p>
    <w:p w:rsidR="001C3876" w:rsidRDefault="00694006" w:rsidP="001C3876">
      <w:pPr>
        <w:spacing w:line="360" w:lineRule="auto"/>
        <w:jc w:val="both"/>
        <w:rPr>
          <w:rFonts w:ascii="Times New Roman" w:hAnsi="Times New Roman" w:cs="Times New Roman"/>
          <w:sz w:val="24"/>
          <w:szCs w:val="24"/>
        </w:rPr>
      </w:pPr>
      <w:r>
        <w:tab/>
      </w:r>
      <w:r w:rsidR="0029007B" w:rsidRPr="0029007B">
        <w:rPr>
          <w:rFonts w:ascii="Times New Roman" w:hAnsi="Times New Roman" w:cs="Times New Roman"/>
          <w:sz w:val="24"/>
          <w:szCs w:val="24"/>
        </w:rPr>
        <w:t>2020 yılında bütün dünyası etkisi altına alan ve seyahat yasakları getiren Covid-19 Pandemi ’sinin ortaya çıkması ve eğitimlerin uzaktan yapılması sonucu ile okullarda öğrencilerin bulunmaması.</w:t>
      </w:r>
      <w:r w:rsidR="0029007B">
        <w:t xml:space="preserve"> </w:t>
      </w:r>
      <w:r w:rsidR="00505DDF" w:rsidRPr="001C3876">
        <w:rPr>
          <w:rFonts w:ascii="Times New Roman" w:hAnsi="Times New Roman" w:cs="Times New Roman"/>
          <w:sz w:val="24"/>
          <w:szCs w:val="24"/>
        </w:rPr>
        <w:t xml:space="preserve">Değişim programı bütçelerinin </w:t>
      </w:r>
      <w:r w:rsidR="005671FD" w:rsidRPr="001C3876">
        <w:rPr>
          <w:rFonts w:ascii="Times New Roman" w:hAnsi="Times New Roman" w:cs="Times New Roman"/>
          <w:sz w:val="24"/>
          <w:szCs w:val="24"/>
        </w:rPr>
        <w:t xml:space="preserve">yeterli seviyede olmaması, programa katılım hakkı elde edenlerinde çeşitli nedenlerle feragat etmeleri, </w:t>
      </w:r>
      <w:r w:rsidR="001126DD" w:rsidRPr="001C3876">
        <w:rPr>
          <w:rFonts w:ascii="Times New Roman" w:hAnsi="Times New Roman" w:cs="Times New Roman"/>
          <w:sz w:val="24"/>
          <w:szCs w:val="24"/>
        </w:rPr>
        <w:t xml:space="preserve">başarılı gençlerin yatay geçiş </w:t>
      </w:r>
      <w:r w:rsidR="006040AC" w:rsidRPr="001C3876">
        <w:rPr>
          <w:rFonts w:ascii="Times New Roman" w:hAnsi="Times New Roman" w:cs="Times New Roman"/>
          <w:sz w:val="24"/>
          <w:szCs w:val="24"/>
        </w:rPr>
        <w:t>imkânı</w:t>
      </w:r>
      <w:r w:rsidR="001126DD" w:rsidRPr="001C3876">
        <w:rPr>
          <w:rFonts w:ascii="Times New Roman" w:hAnsi="Times New Roman" w:cs="Times New Roman"/>
          <w:sz w:val="24"/>
          <w:szCs w:val="24"/>
        </w:rPr>
        <w:t xml:space="preserve"> ile kısa sürede başka üniversitelere geçmeleri, </w:t>
      </w:r>
      <w:r w:rsidR="005671FD" w:rsidRPr="001C3876">
        <w:rPr>
          <w:rFonts w:ascii="Times New Roman" w:hAnsi="Times New Roman" w:cs="Times New Roman"/>
          <w:sz w:val="24"/>
          <w:szCs w:val="24"/>
        </w:rPr>
        <w:t xml:space="preserve">öğretim </w:t>
      </w:r>
      <w:r w:rsidR="00027E73" w:rsidRPr="001C3876">
        <w:rPr>
          <w:rFonts w:ascii="Times New Roman" w:hAnsi="Times New Roman" w:cs="Times New Roman"/>
          <w:sz w:val="24"/>
          <w:szCs w:val="24"/>
        </w:rPr>
        <w:t>elemanlarının yandal ve anadal konusunda öğrencileri bilgilendirmemeleri.</w:t>
      </w:r>
      <w:r w:rsidR="001C3876" w:rsidRPr="001C3876">
        <w:rPr>
          <w:rFonts w:ascii="Times New Roman" w:hAnsi="Times New Roman" w:cs="Times New Roman"/>
          <w:sz w:val="24"/>
          <w:szCs w:val="24"/>
        </w:rPr>
        <w:t xml:space="preserve"> </w:t>
      </w:r>
      <w:r w:rsidR="00C63D16">
        <w:rPr>
          <w:rFonts w:ascii="Times New Roman" w:hAnsi="Times New Roman" w:cs="Times New Roman"/>
          <w:sz w:val="24"/>
          <w:szCs w:val="24"/>
        </w:rPr>
        <w:t>Açılan kurslara yeterli katılımın olmaması.</w:t>
      </w:r>
    </w:p>
    <w:p w:rsidR="001C3876" w:rsidRPr="001C3876" w:rsidRDefault="001C3876" w:rsidP="002054CD">
      <w:pPr>
        <w:spacing w:after="0" w:line="360" w:lineRule="auto"/>
        <w:jc w:val="both"/>
        <w:rPr>
          <w:rFonts w:ascii="Times New Roman" w:hAnsi="Times New Roman" w:cs="Times New Roman"/>
          <w:sz w:val="24"/>
          <w:szCs w:val="24"/>
        </w:rPr>
      </w:pPr>
    </w:p>
    <w:p w:rsidR="00B5276D" w:rsidRDefault="00B5276D" w:rsidP="0034171D">
      <w:pPr>
        <w:pStyle w:val="Default"/>
        <w:spacing w:line="360" w:lineRule="auto"/>
        <w:ind w:firstLine="708"/>
        <w:jc w:val="both"/>
      </w:pPr>
      <w:r w:rsidRPr="0034171D">
        <w:rPr>
          <w:b/>
        </w:rPr>
        <w:t>HEDEF 3:</w:t>
      </w:r>
      <w:r w:rsidRPr="0034171D">
        <w:t xml:space="preserve"> 2022 yılının sonuna kadar ulusal ve uluslararası düzeyde yapılan yayınları %30 oranında arttırmak </w:t>
      </w:r>
    </w:p>
    <w:p w:rsidR="00AD2793" w:rsidRPr="00694006" w:rsidRDefault="00AD2793" w:rsidP="00AD2793">
      <w:pPr>
        <w:pStyle w:val="Default"/>
        <w:spacing w:line="360" w:lineRule="auto"/>
        <w:ind w:firstLine="708"/>
        <w:jc w:val="both"/>
        <w:rPr>
          <w:b/>
          <w:color w:val="auto"/>
        </w:rPr>
      </w:pPr>
      <w:r w:rsidRPr="00694006">
        <w:rPr>
          <w:b/>
          <w:color w:val="auto"/>
        </w:rPr>
        <w:t>Planda belirlenen risklerden gerçekleşenler:</w:t>
      </w:r>
    </w:p>
    <w:p w:rsidR="00AD2793" w:rsidRPr="005D553B" w:rsidRDefault="00AD2793" w:rsidP="00AD2793">
      <w:pPr>
        <w:pStyle w:val="Default"/>
        <w:spacing w:line="360" w:lineRule="auto"/>
        <w:jc w:val="both"/>
        <w:rPr>
          <w:color w:val="auto"/>
        </w:rPr>
      </w:pPr>
      <w:r>
        <w:rPr>
          <w:color w:val="auto"/>
        </w:rPr>
        <w:tab/>
      </w:r>
      <w:r w:rsidR="00927006" w:rsidRPr="007456F7">
        <w:rPr>
          <w:color w:val="auto"/>
        </w:rPr>
        <w:t>Altyapı ve laboratuvar ihtiyaçların</w:t>
      </w:r>
      <w:r w:rsidR="007456F7" w:rsidRPr="007456F7">
        <w:rPr>
          <w:color w:val="auto"/>
        </w:rPr>
        <w:t>ın</w:t>
      </w:r>
      <w:r w:rsidR="00927006" w:rsidRPr="007456F7">
        <w:rPr>
          <w:color w:val="auto"/>
        </w:rPr>
        <w:t xml:space="preserve"> tam olarak karşılanmaması, araştırma ve uygulama merkezlerinin aktif olarak</w:t>
      </w:r>
      <w:r w:rsidR="007456F7">
        <w:rPr>
          <w:color w:val="auto"/>
        </w:rPr>
        <w:t xml:space="preserve"> çalışamaması, bütçe kısıtlarının devam etmesi.</w:t>
      </w:r>
    </w:p>
    <w:p w:rsidR="00AD2793" w:rsidRPr="00B536CF" w:rsidRDefault="00AD2793" w:rsidP="00AD2793">
      <w:pPr>
        <w:pStyle w:val="Default"/>
        <w:spacing w:line="360" w:lineRule="auto"/>
        <w:ind w:firstLine="709"/>
        <w:jc w:val="both"/>
      </w:pPr>
      <w:r w:rsidRPr="00B536CF">
        <w:rPr>
          <w:b/>
        </w:rPr>
        <w:t>Bu riskle</w:t>
      </w:r>
      <w:r w:rsidRPr="00694006">
        <w:rPr>
          <w:b/>
        </w:rPr>
        <w:t>re karşı hangi önlemler alındı:</w:t>
      </w:r>
    </w:p>
    <w:p w:rsidR="00AD2793" w:rsidRPr="005D553B" w:rsidRDefault="00D80D8D" w:rsidP="00AD2793">
      <w:pPr>
        <w:pStyle w:val="Default"/>
        <w:spacing w:line="360" w:lineRule="auto"/>
        <w:ind w:firstLine="708"/>
        <w:jc w:val="both"/>
      </w:pPr>
      <w:r>
        <w:t xml:space="preserve">Mevzuat kaynaklı değişikliklerin olması </w:t>
      </w:r>
      <w:r w:rsidR="00DA3CB9">
        <w:t>göstergelerin olumlu yönde artmasını sağlayacaktır. Kurum içi verilecek teşviklerde ulusal ve uluslararası yayınların sayısını arttırabilir.</w:t>
      </w:r>
      <w:r w:rsidR="00752F44">
        <w:t xml:space="preserve"> Bilgi yönetim sisteminin kurularak veri toplama kaynaklarının daha güvenilir hale getirmek.</w:t>
      </w:r>
    </w:p>
    <w:p w:rsidR="00AD2793" w:rsidRPr="00694006" w:rsidRDefault="00AD2793" w:rsidP="00AD2793">
      <w:pPr>
        <w:pStyle w:val="Default"/>
        <w:spacing w:line="360" w:lineRule="auto"/>
        <w:ind w:firstLine="708"/>
        <w:jc w:val="both"/>
        <w:rPr>
          <w:b/>
        </w:rPr>
      </w:pPr>
      <w:r w:rsidRPr="00694006">
        <w:rPr>
          <w:b/>
        </w:rPr>
        <w:t>Öngörülemeyen riskler:</w:t>
      </w:r>
    </w:p>
    <w:p w:rsidR="00AD2793" w:rsidRDefault="00AD2793" w:rsidP="00AD2793">
      <w:pPr>
        <w:pStyle w:val="Default"/>
        <w:spacing w:line="360" w:lineRule="auto"/>
        <w:jc w:val="both"/>
      </w:pPr>
      <w:r>
        <w:tab/>
      </w:r>
      <w:r w:rsidR="00DA3CB9">
        <w:t>YÖK tarafından yapılan mevzuat</w:t>
      </w:r>
      <w:r w:rsidR="00752F44">
        <w:t xml:space="preserve"> değişikliği, Hazine ve Maliye B</w:t>
      </w:r>
      <w:r w:rsidR="00DA3CB9">
        <w:t>akanlığının tasarruf tedbirleri kapsamında bazı harcama kalemlerinde bütçe kısıtına gitmesi,</w:t>
      </w:r>
      <w:r w:rsidR="0083734C">
        <w:t xml:space="preserve"> </w:t>
      </w:r>
      <w:r w:rsidR="00927006" w:rsidRPr="0034171D">
        <w:t>Ulusal kongrelerin büyük çoğun</w:t>
      </w:r>
      <w:r w:rsidR="00927006">
        <w:t>luğu uluslar</w:t>
      </w:r>
      <w:r w:rsidR="001C3876">
        <w:t>ar</w:t>
      </w:r>
      <w:r w:rsidR="00927006">
        <w:t>ası statü kazanması ve u</w:t>
      </w:r>
      <w:r w:rsidR="0083734C">
        <w:t>lusal yerine uluslararası yayınlara daha yüksek puanlar verilmesi.</w:t>
      </w:r>
      <w:r w:rsidR="007456F7">
        <w:t xml:space="preserve"> Ders yükü fazla olan öğretim elemanlarının yayın yapmakta geçirdikleri sürenin uzaması.</w:t>
      </w:r>
    </w:p>
    <w:p w:rsidR="00F6510E" w:rsidRDefault="00F6510E" w:rsidP="001C3876">
      <w:pPr>
        <w:pStyle w:val="Default"/>
        <w:spacing w:line="360" w:lineRule="auto"/>
        <w:jc w:val="both"/>
      </w:pPr>
    </w:p>
    <w:p w:rsidR="002054CD" w:rsidRDefault="002054CD" w:rsidP="001C3876">
      <w:pPr>
        <w:pStyle w:val="Default"/>
        <w:spacing w:line="360" w:lineRule="auto"/>
        <w:jc w:val="both"/>
      </w:pPr>
    </w:p>
    <w:p w:rsidR="002054CD" w:rsidRDefault="002054CD" w:rsidP="001C3876">
      <w:pPr>
        <w:pStyle w:val="Default"/>
        <w:spacing w:line="360" w:lineRule="auto"/>
        <w:jc w:val="both"/>
      </w:pPr>
    </w:p>
    <w:p w:rsidR="00860FE2" w:rsidRDefault="00860FE2" w:rsidP="0034171D">
      <w:pPr>
        <w:pStyle w:val="Default"/>
        <w:spacing w:line="360" w:lineRule="auto"/>
        <w:ind w:firstLine="708"/>
        <w:jc w:val="both"/>
      </w:pPr>
      <w:r w:rsidRPr="0034171D">
        <w:rPr>
          <w:b/>
        </w:rPr>
        <w:lastRenderedPageBreak/>
        <w:t>HEDEF 4:</w:t>
      </w:r>
      <w:r w:rsidRPr="0034171D">
        <w:t xml:space="preserve"> 2022 yılının sonuna kadar araştırmaya aktarılan kaynağın % 30 arttırılması</w:t>
      </w:r>
      <w:r w:rsidR="00265D0D">
        <w:t>.</w:t>
      </w:r>
    </w:p>
    <w:p w:rsidR="00D947A4" w:rsidRPr="00694006" w:rsidRDefault="00D947A4" w:rsidP="00D947A4">
      <w:pPr>
        <w:pStyle w:val="Default"/>
        <w:spacing w:line="360" w:lineRule="auto"/>
        <w:ind w:firstLine="708"/>
        <w:jc w:val="both"/>
        <w:rPr>
          <w:b/>
          <w:color w:val="auto"/>
        </w:rPr>
      </w:pPr>
      <w:r w:rsidRPr="00694006">
        <w:rPr>
          <w:b/>
          <w:color w:val="auto"/>
        </w:rPr>
        <w:t>Planda belirlenen risklerden gerçekleşenler:</w:t>
      </w:r>
    </w:p>
    <w:p w:rsidR="00D947A4" w:rsidRDefault="00D947A4" w:rsidP="00D947A4">
      <w:pPr>
        <w:pStyle w:val="Default"/>
        <w:spacing w:line="360" w:lineRule="auto"/>
        <w:jc w:val="both"/>
        <w:rPr>
          <w:color w:val="auto"/>
        </w:rPr>
      </w:pPr>
      <w:r>
        <w:rPr>
          <w:color w:val="auto"/>
        </w:rPr>
        <w:tab/>
      </w:r>
      <w:r w:rsidRPr="007456F7">
        <w:rPr>
          <w:color w:val="auto"/>
        </w:rPr>
        <w:t xml:space="preserve">Altyapı ve laboratuvar </w:t>
      </w:r>
      <w:r>
        <w:rPr>
          <w:color w:val="auto"/>
        </w:rPr>
        <w:t xml:space="preserve">ihtiyaçları ile kalifiye personel ihtiyacının devam etmesi, BAP </w:t>
      </w:r>
      <w:r w:rsidR="009F42C9">
        <w:rPr>
          <w:color w:val="auto"/>
        </w:rPr>
        <w:t>projelerinin akademik teşvik listesinden çıkarılması ve BAP projelerinin onaylanma aşamalarının aşırı uzun olması.</w:t>
      </w:r>
    </w:p>
    <w:p w:rsidR="00D947A4" w:rsidRPr="00B536CF" w:rsidRDefault="00D947A4" w:rsidP="00D947A4">
      <w:pPr>
        <w:pStyle w:val="Default"/>
        <w:spacing w:line="360" w:lineRule="auto"/>
        <w:ind w:firstLine="709"/>
        <w:jc w:val="both"/>
      </w:pPr>
      <w:r w:rsidRPr="00B536CF">
        <w:rPr>
          <w:b/>
        </w:rPr>
        <w:t>Bu riskle</w:t>
      </w:r>
      <w:r w:rsidRPr="00694006">
        <w:rPr>
          <w:b/>
        </w:rPr>
        <w:t>re karşı hangi önlemler alındı:</w:t>
      </w:r>
    </w:p>
    <w:p w:rsidR="001C3876" w:rsidRPr="005D553B" w:rsidRDefault="00C319CC" w:rsidP="00615C80">
      <w:pPr>
        <w:pStyle w:val="Default"/>
        <w:spacing w:line="360" w:lineRule="auto"/>
        <w:ind w:firstLine="708"/>
        <w:jc w:val="both"/>
      </w:pPr>
      <w:r>
        <w:t>Proje Destek Ofisinin açılması, proje yapmak is</w:t>
      </w:r>
      <w:r w:rsidR="00125249">
        <w:t>teyen akademik personellerin teşvik edilmesi.</w:t>
      </w:r>
      <w:r w:rsidR="00C63D16">
        <w:t xml:space="preserve"> </w:t>
      </w:r>
      <w:r w:rsidR="00C63D16" w:rsidRPr="00A20ECD">
        <w:t>Marka, Patent, Faydalı Model, Endüstriyel Tasarım ve Coğrafi İşaretler</w:t>
      </w:r>
      <w:r w:rsidR="00C63D16">
        <w:t xml:space="preserve"> için personelin desteklenmesi.</w:t>
      </w:r>
    </w:p>
    <w:p w:rsidR="00D947A4" w:rsidRPr="00694006" w:rsidRDefault="00D947A4" w:rsidP="00D947A4">
      <w:pPr>
        <w:pStyle w:val="Default"/>
        <w:spacing w:line="360" w:lineRule="auto"/>
        <w:ind w:firstLine="708"/>
        <w:jc w:val="both"/>
        <w:rPr>
          <w:b/>
        </w:rPr>
      </w:pPr>
      <w:r w:rsidRPr="00694006">
        <w:rPr>
          <w:b/>
        </w:rPr>
        <w:t>Öngörülemeyen riskler:</w:t>
      </w:r>
    </w:p>
    <w:p w:rsidR="00860FE2" w:rsidRDefault="00D947A4" w:rsidP="0034171D">
      <w:pPr>
        <w:pStyle w:val="Default"/>
        <w:spacing w:line="360" w:lineRule="auto"/>
        <w:jc w:val="both"/>
      </w:pPr>
      <w:r>
        <w:tab/>
      </w:r>
      <w:r w:rsidR="00F3684E">
        <w:t>Gösterge değerlerinin çoğunluğu aşıldığı ve kurum kaynaklı olmadığı için risk bulunmamaktadır.</w:t>
      </w:r>
    </w:p>
    <w:p w:rsidR="00000DEC" w:rsidRDefault="00000DEC" w:rsidP="0034171D">
      <w:pPr>
        <w:pStyle w:val="Default"/>
        <w:spacing w:line="360" w:lineRule="auto"/>
        <w:jc w:val="both"/>
      </w:pPr>
    </w:p>
    <w:p w:rsidR="006F09F5" w:rsidRPr="0034171D" w:rsidRDefault="006F09F5" w:rsidP="0034171D">
      <w:pPr>
        <w:pStyle w:val="Default"/>
        <w:spacing w:line="360" w:lineRule="auto"/>
        <w:ind w:firstLine="708"/>
        <w:jc w:val="both"/>
      </w:pPr>
      <w:r w:rsidRPr="0034171D">
        <w:rPr>
          <w:b/>
        </w:rPr>
        <w:t>HEDEF 5:</w:t>
      </w:r>
      <w:r w:rsidRPr="0034171D">
        <w:t xml:space="preserve">  2022 yılı sonuna kadar lisansüstü program sayısını v</w:t>
      </w:r>
      <w:r w:rsidR="00265D0D">
        <w:t>e öğrenci sayısını %20 artırmak.</w:t>
      </w:r>
    </w:p>
    <w:p w:rsidR="00E15ABD" w:rsidRPr="00694006" w:rsidRDefault="00E15ABD" w:rsidP="00E15ABD">
      <w:pPr>
        <w:pStyle w:val="Default"/>
        <w:spacing w:line="360" w:lineRule="auto"/>
        <w:ind w:firstLine="708"/>
        <w:jc w:val="both"/>
        <w:rPr>
          <w:b/>
          <w:color w:val="auto"/>
        </w:rPr>
      </w:pPr>
      <w:r w:rsidRPr="00694006">
        <w:rPr>
          <w:b/>
          <w:color w:val="auto"/>
        </w:rPr>
        <w:t>Planda belirlenen risklerden gerçekleşenler:</w:t>
      </w:r>
    </w:p>
    <w:p w:rsidR="00E15ABD" w:rsidRDefault="00E15ABD" w:rsidP="00E15ABD">
      <w:pPr>
        <w:pStyle w:val="Default"/>
        <w:spacing w:line="360" w:lineRule="auto"/>
        <w:jc w:val="both"/>
        <w:rPr>
          <w:color w:val="auto"/>
        </w:rPr>
      </w:pPr>
      <w:r>
        <w:rPr>
          <w:color w:val="auto"/>
        </w:rPr>
        <w:tab/>
        <w:t>Teklif edilen uzaktan eğitim programların kabul edilememesi, uzaktan eğitim için kurulması gereken altyapı eksikliği devam etme</w:t>
      </w:r>
      <w:r w:rsidR="00D216C2">
        <w:rPr>
          <w:color w:val="auto"/>
        </w:rPr>
        <w:t>si.</w:t>
      </w:r>
    </w:p>
    <w:p w:rsidR="00E15ABD" w:rsidRPr="00B536CF" w:rsidRDefault="00E15ABD" w:rsidP="00E15ABD">
      <w:pPr>
        <w:pStyle w:val="Default"/>
        <w:spacing w:line="360" w:lineRule="auto"/>
        <w:ind w:firstLine="709"/>
        <w:jc w:val="both"/>
      </w:pPr>
      <w:r w:rsidRPr="00B536CF">
        <w:rPr>
          <w:b/>
        </w:rPr>
        <w:t>Bu riskle</w:t>
      </w:r>
      <w:r w:rsidRPr="00694006">
        <w:rPr>
          <w:b/>
        </w:rPr>
        <w:t>re karşı hangi önlemler alındı:</w:t>
      </w:r>
    </w:p>
    <w:p w:rsidR="00E15ABD" w:rsidRPr="005D553B" w:rsidRDefault="00BC3395" w:rsidP="00E15ABD">
      <w:pPr>
        <w:pStyle w:val="Default"/>
        <w:spacing w:line="360" w:lineRule="auto"/>
        <w:ind w:firstLine="708"/>
        <w:jc w:val="both"/>
      </w:pPr>
      <w:r>
        <w:t xml:space="preserve">Dosyaların tekrar gözden geçirilmesi ve altyapı çalışmalarına hız verilmesi, ulusal ve uluslararası düzeyde talep gören programların açılması talep edilerek program ve öğrenci </w:t>
      </w:r>
      <w:r w:rsidR="00265D0D">
        <w:t>sayılarına pozitif katkı yapıla</w:t>
      </w:r>
      <w:r>
        <w:t>bilir.</w:t>
      </w:r>
    </w:p>
    <w:p w:rsidR="00E15ABD" w:rsidRPr="00694006" w:rsidRDefault="00E15ABD" w:rsidP="00E15ABD">
      <w:pPr>
        <w:pStyle w:val="Default"/>
        <w:spacing w:line="360" w:lineRule="auto"/>
        <w:ind w:firstLine="708"/>
        <w:jc w:val="both"/>
        <w:rPr>
          <w:b/>
        </w:rPr>
      </w:pPr>
      <w:r w:rsidRPr="00694006">
        <w:rPr>
          <w:b/>
        </w:rPr>
        <w:t>Öngörülemeyen riskler:</w:t>
      </w:r>
    </w:p>
    <w:p w:rsidR="00E15ABD" w:rsidRDefault="00E15ABD" w:rsidP="00E15ABD">
      <w:pPr>
        <w:pStyle w:val="Default"/>
        <w:spacing w:line="360" w:lineRule="auto"/>
        <w:jc w:val="both"/>
      </w:pPr>
      <w:r>
        <w:tab/>
      </w:r>
      <w:r w:rsidR="00D216C2">
        <w:t>Uzaktan eğitim programı harici öngörülemeyen risk bulunmamaktadır.</w:t>
      </w:r>
    </w:p>
    <w:p w:rsidR="00F66689" w:rsidRDefault="00F66689" w:rsidP="0034171D">
      <w:pPr>
        <w:pStyle w:val="Default"/>
        <w:spacing w:line="360" w:lineRule="auto"/>
        <w:jc w:val="both"/>
      </w:pPr>
    </w:p>
    <w:p w:rsidR="000C3BA2" w:rsidRPr="0034171D" w:rsidRDefault="00BF3B5E" w:rsidP="0034171D">
      <w:pPr>
        <w:pStyle w:val="Default"/>
        <w:spacing w:line="360" w:lineRule="auto"/>
        <w:ind w:firstLine="708"/>
        <w:jc w:val="both"/>
      </w:pPr>
      <w:r w:rsidRPr="0034171D">
        <w:rPr>
          <w:b/>
        </w:rPr>
        <w:t>HEDEF 6:</w:t>
      </w:r>
      <w:r w:rsidRPr="0034171D">
        <w:t xml:space="preserve">  2022 yılı sonuna kadar Merkez Kütüphanede sunulan hizmet ve kaynak sayısını % 30 oranında arttırmak.</w:t>
      </w:r>
    </w:p>
    <w:p w:rsidR="00656DDC" w:rsidRPr="00694006" w:rsidRDefault="00656DDC" w:rsidP="00656DDC">
      <w:pPr>
        <w:pStyle w:val="Default"/>
        <w:spacing w:line="360" w:lineRule="auto"/>
        <w:ind w:firstLine="708"/>
        <w:jc w:val="both"/>
        <w:rPr>
          <w:b/>
          <w:color w:val="auto"/>
        </w:rPr>
      </w:pPr>
      <w:r w:rsidRPr="00694006">
        <w:rPr>
          <w:b/>
          <w:color w:val="auto"/>
        </w:rPr>
        <w:t>Planda belirlenen risklerden gerçekleşenler:</w:t>
      </w:r>
    </w:p>
    <w:p w:rsidR="00615C80" w:rsidRDefault="00656DDC" w:rsidP="00000DEC">
      <w:pPr>
        <w:pStyle w:val="Default"/>
        <w:spacing w:line="360" w:lineRule="auto"/>
        <w:jc w:val="both"/>
        <w:rPr>
          <w:color w:val="auto"/>
        </w:rPr>
      </w:pPr>
      <w:r>
        <w:rPr>
          <w:color w:val="auto"/>
        </w:rPr>
        <w:tab/>
        <w:t>20</w:t>
      </w:r>
      <w:r w:rsidR="001C3876">
        <w:rPr>
          <w:color w:val="auto"/>
        </w:rPr>
        <w:t>20</w:t>
      </w:r>
      <w:r>
        <w:rPr>
          <w:color w:val="auto"/>
        </w:rPr>
        <w:t xml:space="preserve"> yılı raporlamasında bu hedef için risk belirlenmediğinden </w:t>
      </w:r>
      <w:r w:rsidR="00AD5B4A">
        <w:rPr>
          <w:color w:val="auto"/>
        </w:rPr>
        <w:t>herhangi bir risk gerçekleşmesi doğmamıştır. Aynı şekilde 20</w:t>
      </w:r>
      <w:r w:rsidR="001C3876">
        <w:rPr>
          <w:color w:val="auto"/>
        </w:rPr>
        <w:t>20</w:t>
      </w:r>
      <w:r w:rsidR="00AD5B4A">
        <w:rPr>
          <w:color w:val="auto"/>
        </w:rPr>
        <w:t xml:space="preserve"> raporlamasında da bütün gösterge değerlerinde artış </w:t>
      </w:r>
      <w:r w:rsidR="00BC6B2E">
        <w:rPr>
          <w:color w:val="auto"/>
        </w:rPr>
        <w:t>olmuştur</w:t>
      </w:r>
      <w:r w:rsidR="00AD5B4A">
        <w:rPr>
          <w:color w:val="auto"/>
        </w:rPr>
        <w:t>.</w:t>
      </w:r>
    </w:p>
    <w:p w:rsidR="00C463A8" w:rsidRDefault="00C463A8" w:rsidP="00000DEC">
      <w:pPr>
        <w:pStyle w:val="Default"/>
        <w:spacing w:line="360" w:lineRule="auto"/>
        <w:jc w:val="both"/>
        <w:rPr>
          <w:color w:val="auto"/>
        </w:rPr>
      </w:pPr>
    </w:p>
    <w:p w:rsidR="00C463A8" w:rsidRDefault="00C463A8" w:rsidP="00000DEC">
      <w:pPr>
        <w:pStyle w:val="Default"/>
        <w:spacing w:line="360" w:lineRule="auto"/>
        <w:jc w:val="both"/>
        <w:rPr>
          <w:color w:val="auto"/>
        </w:rPr>
      </w:pPr>
    </w:p>
    <w:p w:rsidR="00C463A8" w:rsidRPr="00000DEC" w:rsidRDefault="00C463A8" w:rsidP="00000DEC">
      <w:pPr>
        <w:pStyle w:val="Default"/>
        <w:spacing w:line="360" w:lineRule="auto"/>
        <w:jc w:val="both"/>
        <w:rPr>
          <w:color w:val="auto"/>
        </w:rPr>
      </w:pPr>
    </w:p>
    <w:p w:rsidR="00615C80" w:rsidRDefault="00656DDC" w:rsidP="00615C80">
      <w:pPr>
        <w:pStyle w:val="Default"/>
        <w:spacing w:line="360" w:lineRule="auto"/>
        <w:ind w:firstLine="709"/>
        <w:jc w:val="both"/>
        <w:rPr>
          <w:b/>
        </w:rPr>
      </w:pPr>
      <w:r w:rsidRPr="00B536CF">
        <w:rPr>
          <w:b/>
        </w:rPr>
        <w:lastRenderedPageBreak/>
        <w:t>Bu riskle</w:t>
      </w:r>
      <w:r w:rsidRPr="00694006">
        <w:rPr>
          <w:b/>
        </w:rPr>
        <w:t>re karşı hangi önlemler alındı:</w:t>
      </w:r>
    </w:p>
    <w:p w:rsidR="00656DDC" w:rsidRPr="005D553B" w:rsidRDefault="00AD5B4A" w:rsidP="00615C80">
      <w:pPr>
        <w:pStyle w:val="Default"/>
        <w:spacing w:line="360" w:lineRule="auto"/>
        <w:ind w:firstLine="709"/>
        <w:jc w:val="both"/>
      </w:pPr>
      <w:r>
        <w:t xml:space="preserve">Kütüphanemizin ve kaynakların yeni olması, </w:t>
      </w:r>
      <w:r w:rsidR="00BC6B2E">
        <w:t>dijital yayın sayılarının günden güne artması, ziyaretçilerin hem ders çalışma ortamı hem de araştırma ortamının ferah ve ulaşılabilir olması nedeniyle herhangi bir risk ve önleme ihtiyaç görülmemiştir.</w:t>
      </w:r>
    </w:p>
    <w:p w:rsidR="00656DDC" w:rsidRPr="00694006" w:rsidRDefault="00656DDC" w:rsidP="00656DDC">
      <w:pPr>
        <w:pStyle w:val="Default"/>
        <w:spacing w:line="360" w:lineRule="auto"/>
        <w:ind w:firstLine="708"/>
        <w:jc w:val="both"/>
        <w:rPr>
          <w:b/>
        </w:rPr>
      </w:pPr>
      <w:r w:rsidRPr="00694006">
        <w:rPr>
          <w:b/>
        </w:rPr>
        <w:t>Öngörülemeyen riskler:</w:t>
      </w:r>
    </w:p>
    <w:p w:rsidR="00D31518" w:rsidRDefault="00656DDC" w:rsidP="001C3876">
      <w:pPr>
        <w:spacing w:line="360" w:lineRule="auto"/>
        <w:rPr>
          <w:rFonts w:ascii="Times New Roman" w:hAnsi="Times New Roman" w:cs="Times New Roman"/>
          <w:sz w:val="24"/>
          <w:szCs w:val="24"/>
        </w:rPr>
      </w:pPr>
      <w:r>
        <w:tab/>
      </w:r>
      <w:r w:rsidR="00AD5B4A" w:rsidRPr="001C3876">
        <w:rPr>
          <w:rFonts w:ascii="Times New Roman" w:hAnsi="Times New Roman" w:cs="Times New Roman"/>
          <w:sz w:val="24"/>
          <w:szCs w:val="24"/>
        </w:rPr>
        <w:t>20</w:t>
      </w:r>
      <w:r w:rsidR="001C3876" w:rsidRPr="001C3876">
        <w:rPr>
          <w:rFonts w:ascii="Times New Roman" w:hAnsi="Times New Roman" w:cs="Times New Roman"/>
          <w:sz w:val="24"/>
          <w:szCs w:val="24"/>
        </w:rPr>
        <w:t>20</w:t>
      </w:r>
      <w:r w:rsidR="00AD5B4A" w:rsidRPr="001C3876">
        <w:rPr>
          <w:rFonts w:ascii="Times New Roman" w:hAnsi="Times New Roman" w:cs="Times New Roman"/>
          <w:sz w:val="24"/>
          <w:szCs w:val="24"/>
        </w:rPr>
        <w:t xml:space="preserve"> yılı raporlamasında hedef ve gösterge değerleri olumlu olduğu için bir risk planlaması yapılmamıştır.</w:t>
      </w:r>
      <w:r w:rsidR="001C3876" w:rsidRPr="001C3876">
        <w:rPr>
          <w:rFonts w:ascii="Times New Roman" w:hAnsi="Times New Roman" w:cs="Times New Roman"/>
          <w:sz w:val="24"/>
          <w:szCs w:val="24"/>
        </w:rPr>
        <w:t xml:space="preserve"> Tüm dünyayı etkisi altına alan Covid-19 pandemi salgını nedeniyle eğitim-öğretimin uzaktan ya</w:t>
      </w:r>
      <w:r w:rsidR="001C3876">
        <w:rPr>
          <w:rFonts w:ascii="Times New Roman" w:hAnsi="Times New Roman" w:cs="Times New Roman"/>
          <w:sz w:val="24"/>
          <w:szCs w:val="24"/>
        </w:rPr>
        <w:t xml:space="preserve">pılması ve yapılan kısıtlamalar </w:t>
      </w:r>
      <w:r w:rsidR="00615C80">
        <w:rPr>
          <w:rFonts w:ascii="Times New Roman" w:hAnsi="Times New Roman" w:cs="Times New Roman"/>
          <w:sz w:val="24"/>
          <w:szCs w:val="24"/>
        </w:rPr>
        <w:t xml:space="preserve">2020 yılında </w:t>
      </w:r>
      <w:r w:rsidR="001C3876">
        <w:rPr>
          <w:rFonts w:ascii="Times New Roman" w:hAnsi="Times New Roman" w:cs="Times New Roman"/>
          <w:sz w:val="24"/>
          <w:szCs w:val="24"/>
        </w:rPr>
        <w:t>ödünç alma sayısını azaltmıştır.</w:t>
      </w:r>
    </w:p>
    <w:p w:rsidR="00C463A8" w:rsidRPr="001C3876" w:rsidRDefault="00C463A8" w:rsidP="001C3876">
      <w:pPr>
        <w:spacing w:line="360" w:lineRule="auto"/>
        <w:rPr>
          <w:rFonts w:ascii="Times New Roman" w:hAnsi="Times New Roman" w:cs="Times New Roman"/>
          <w:sz w:val="24"/>
          <w:szCs w:val="24"/>
        </w:rPr>
      </w:pPr>
    </w:p>
    <w:p w:rsidR="002262DE" w:rsidRPr="0034171D" w:rsidRDefault="002262DE" w:rsidP="0034171D">
      <w:pPr>
        <w:pStyle w:val="Default"/>
        <w:spacing w:line="360" w:lineRule="auto"/>
        <w:ind w:firstLine="708"/>
        <w:jc w:val="both"/>
      </w:pPr>
      <w:r w:rsidRPr="0034171D">
        <w:rPr>
          <w:b/>
        </w:rPr>
        <w:t>HEDEF 7:</w:t>
      </w:r>
      <w:r w:rsidRPr="0034171D">
        <w:t xml:space="preserve">  2022 yılı sonuna kadar, Üniversite ve dış paydaşlar ile işbirliği ve eşgüdümü sağlayarak şehrin, bölgenin ve ülkenin ihtiyaçlarına yönelik etkinlik/faaliyetleri % 30 oranında arttırmak. </w:t>
      </w:r>
    </w:p>
    <w:p w:rsidR="00BC6B2E" w:rsidRPr="00694006" w:rsidRDefault="00BC6B2E" w:rsidP="00BC6B2E">
      <w:pPr>
        <w:pStyle w:val="Default"/>
        <w:spacing w:line="360" w:lineRule="auto"/>
        <w:ind w:firstLine="708"/>
        <w:jc w:val="both"/>
        <w:rPr>
          <w:b/>
          <w:color w:val="auto"/>
        </w:rPr>
      </w:pPr>
      <w:r w:rsidRPr="00694006">
        <w:rPr>
          <w:b/>
          <w:color w:val="auto"/>
        </w:rPr>
        <w:t>Planda belirlenen risklerden gerçekleşenler:</w:t>
      </w:r>
    </w:p>
    <w:p w:rsidR="00BC6B2E" w:rsidRDefault="00BC6B2E" w:rsidP="00BC6B2E">
      <w:pPr>
        <w:pStyle w:val="Default"/>
        <w:spacing w:line="360" w:lineRule="auto"/>
        <w:jc w:val="both"/>
        <w:rPr>
          <w:color w:val="auto"/>
        </w:rPr>
      </w:pPr>
      <w:r>
        <w:rPr>
          <w:color w:val="auto"/>
        </w:rPr>
        <w:tab/>
      </w:r>
      <w:r w:rsidR="00C463A8" w:rsidRPr="001C3876">
        <w:t>Covid-19 pandemi salgını nedeniyle</w:t>
      </w:r>
      <w:r w:rsidR="00C463A8">
        <w:t xml:space="preserve"> paydaşlarla iletişimin düşük seviyede kalması, maddi kaynakların yetersizliği</w:t>
      </w:r>
    </w:p>
    <w:p w:rsidR="00BC6B2E" w:rsidRPr="00B536CF" w:rsidRDefault="00BC6B2E" w:rsidP="00BC6B2E">
      <w:pPr>
        <w:pStyle w:val="Default"/>
        <w:spacing w:line="360" w:lineRule="auto"/>
        <w:ind w:firstLine="709"/>
        <w:jc w:val="both"/>
      </w:pPr>
      <w:r w:rsidRPr="00B536CF">
        <w:rPr>
          <w:b/>
        </w:rPr>
        <w:t>Bu riskle</w:t>
      </w:r>
      <w:r w:rsidRPr="00694006">
        <w:rPr>
          <w:b/>
        </w:rPr>
        <w:t>re karşı hangi önlemler alındı:</w:t>
      </w:r>
    </w:p>
    <w:p w:rsidR="00BC6B2E" w:rsidRPr="005D553B" w:rsidRDefault="00284A1A" w:rsidP="00BC6B2E">
      <w:pPr>
        <w:pStyle w:val="Default"/>
        <w:spacing w:line="360" w:lineRule="auto"/>
        <w:ind w:firstLine="708"/>
        <w:jc w:val="both"/>
      </w:pPr>
      <w:r>
        <w:t xml:space="preserve">Önceki döneme ait risk olmamasına karşın, </w:t>
      </w:r>
      <w:r w:rsidR="009A50C5">
        <w:t xml:space="preserve">öğretim elemanlarına gerekli desteğin verilmesi, altyapı ve kaynak ihtiyaçlarının giderilmesi </w:t>
      </w:r>
      <w:r w:rsidR="003C69D6">
        <w:t xml:space="preserve">durumunda </w:t>
      </w:r>
      <w:r w:rsidR="006A0598">
        <w:t>donanımlı çalışmalar yapılabilir.</w:t>
      </w:r>
    </w:p>
    <w:p w:rsidR="00BC6B2E" w:rsidRPr="00694006" w:rsidRDefault="00BC6B2E" w:rsidP="00BC6B2E">
      <w:pPr>
        <w:pStyle w:val="Default"/>
        <w:spacing w:line="360" w:lineRule="auto"/>
        <w:ind w:firstLine="708"/>
        <w:jc w:val="both"/>
        <w:rPr>
          <w:b/>
        </w:rPr>
      </w:pPr>
      <w:r w:rsidRPr="00694006">
        <w:rPr>
          <w:b/>
        </w:rPr>
        <w:t>Öngörülemeyen riskler:</w:t>
      </w:r>
    </w:p>
    <w:p w:rsidR="009511EA" w:rsidRDefault="009511EA" w:rsidP="00BC6B2E">
      <w:pPr>
        <w:pStyle w:val="Default"/>
        <w:spacing w:line="360" w:lineRule="auto"/>
        <w:jc w:val="both"/>
      </w:pPr>
      <w:r>
        <w:tab/>
        <w:t xml:space="preserve">Birimler arasında sağlıklı veri alınamaması, </w:t>
      </w:r>
      <w:r w:rsidR="0086521C">
        <w:t xml:space="preserve">veri kontrol ve analizi yapılacak bir veri tabanının olmaması, gerçekleşen veya planlanan performans göstergelerinin </w:t>
      </w:r>
      <w:r w:rsidR="00284A1A">
        <w:t>teyit edilmesini zorlaştırmaktadır.</w:t>
      </w:r>
      <w:r w:rsidR="006A0598">
        <w:t xml:space="preserve"> </w:t>
      </w:r>
    </w:p>
    <w:p w:rsidR="006A0598" w:rsidRDefault="006A0598" w:rsidP="00BC6B2E">
      <w:pPr>
        <w:pStyle w:val="Default"/>
        <w:spacing w:line="360" w:lineRule="auto"/>
        <w:jc w:val="both"/>
      </w:pPr>
      <w:r>
        <w:t>Gerek personel gerekse öğrenciler tarafından talebin olmaması, reklam çalışmaları etkililiğin düşük kalması</w:t>
      </w:r>
      <w:r w:rsidR="006234D9">
        <w:t xml:space="preserve">, bütçe kısıtlarının </w:t>
      </w:r>
      <w:r w:rsidR="00331B95">
        <w:t>kaldırılmaması, d</w:t>
      </w:r>
      <w:r w:rsidR="006234D9">
        <w:t>iğer maddi kaynakların</w:t>
      </w:r>
      <w:r w:rsidR="001C3876">
        <w:t xml:space="preserve"> </w:t>
      </w:r>
      <w:r w:rsidR="00331B95">
        <w:t>(sponsor)</w:t>
      </w:r>
      <w:r w:rsidR="006234D9">
        <w:t xml:space="preserve"> temininin</w:t>
      </w:r>
      <w:r w:rsidR="00331B95">
        <w:t xml:space="preserve"> sağlanamaması.</w:t>
      </w:r>
    </w:p>
    <w:p w:rsidR="00000DEC" w:rsidRDefault="00000DEC" w:rsidP="00BC6B2E">
      <w:pPr>
        <w:pStyle w:val="Default"/>
        <w:spacing w:line="360" w:lineRule="auto"/>
        <w:jc w:val="both"/>
      </w:pPr>
    </w:p>
    <w:p w:rsidR="000C3BA2" w:rsidRPr="0034171D" w:rsidRDefault="000C3BA2" w:rsidP="0034171D">
      <w:pPr>
        <w:pStyle w:val="Default"/>
        <w:spacing w:line="360" w:lineRule="auto"/>
        <w:ind w:firstLine="708"/>
        <w:jc w:val="both"/>
      </w:pPr>
    </w:p>
    <w:p w:rsidR="00A928CB" w:rsidRPr="0034171D" w:rsidRDefault="00A928CB" w:rsidP="0034171D">
      <w:pPr>
        <w:pStyle w:val="Default"/>
        <w:spacing w:line="360" w:lineRule="auto"/>
        <w:ind w:firstLine="708"/>
        <w:jc w:val="both"/>
      </w:pPr>
      <w:r w:rsidRPr="0034171D">
        <w:rPr>
          <w:b/>
        </w:rPr>
        <w:t>HEDEF 8:</w:t>
      </w:r>
      <w:r w:rsidRPr="0034171D">
        <w:t xml:space="preserve">  2022 yılı sonuna kadar, kalkınmaya yönelik desteklenen proje sayısını % 30 oranında arttırmak. </w:t>
      </w:r>
    </w:p>
    <w:p w:rsidR="007D26A5" w:rsidRPr="00694006" w:rsidRDefault="007D26A5" w:rsidP="007D26A5">
      <w:pPr>
        <w:pStyle w:val="Default"/>
        <w:spacing w:line="360" w:lineRule="auto"/>
        <w:ind w:firstLine="708"/>
        <w:jc w:val="both"/>
        <w:rPr>
          <w:b/>
          <w:color w:val="auto"/>
        </w:rPr>
      </w:pPr>
      <w:r w:rsidRPr="00694006">
        <w:rPr>
          <w:b/>
          <w:color w:val="auto"/>
        </w:rPr>
        <w:t>Planda belirlenen risklerden gerçekleşenler:</w:t>
      </w:r>
    </w:p>
    <w:p w:rsidR="007D26A5" w:rsidRDefault="007D26A5" w:rsidP="007D26A5">
      <w:pPr>
        <w:pStyle w:val="Default"/>
        <w:spacing w:line="360" w:lineRule="auto"/>
        <w:jc w:val="both"/>
        <w:rPr>
          <w:color w:val="auto"/>
        </w:rPr>
      </w:pPr>
      <w:r>
        <w:rPr>
          <w:color w:val="auto"/>
        </w:rPr>
        <w:tab/>
        <w:t xml:space="preserve">BAP projelerinin halen akademik teşvik yönetmeliği kapsamında olmaması </w:t>
      </w:r>
      <w:r w:rsidR="00B50D7C">
        <w:rPr>
          <w:color w:val="auto"/>
        </w:rPr>
        <w:t>uluslararası harici proje</w:t>
      </w:r>
      <w:r w:rsidR="00D320A6">
        <w:rPr>
          <w:color w:val="auto"/>
        </w:rPr>
        <w:t>leri negatif yönde etkilenmesi, proje kabul aşamalarının uzaması, personeldeki isteksizlikler.</w:t>
      </w:r>
    </w:p>
    <w:p w:rsidR="007D26A5" w:rsidRPr="00B536CF" w:rsidRDefault="007D26A5" w:rsidP="007D26A5">
      <w:pPr>
        <w:pStyle w:val="Default"/>
        <w:spacing w:line="360" w:lineRule="auto"/>
        <w:ind w:firstLine="709"/>
        <w:jc w:val="both"/>
      </w:pPr>
      <w:r w:rsidRPr="00B536CF">
        <w:rPr>
          <w:b/>
        </w:rPr>
        <w:lastRenderedPageBreak/>
        <w:t>Bu riskle</w:t>
      </w:r>
      <w:r w:rsidRPr="00694006">
        <w:rPr>
          <w:b/>
        </w:rPr>
        <w:t>re karşı hangi önlemler alındı:</w:t>
      </w:r>
    </w:p>
    <w:p w:rsidR="007D26A5" w:rsidRDefault="00CE34D1" w:rsidP="007D26A5">
      <w:pPr>
        <w:pStyle w:val="Default"/>
        <w:spacing w:line="360" w:lineRule="auto"/>
        <w:ind w:firstLine="708"/>
        <w:jc w:val="both"/>
      </w:pPr>
      <w:r>
        <w:t>Gerçekleşen riske karşı, BAP yönergesinin değiştirilerek proje kabul sürelerinin yeniden düzenlenmesi, akademik teşvik harici proje yürütücülerine yönelik ek teşviklerin belirlenmesi.</w:t>
      </w:r>
    </w:p>
    <w:p w:rsidR="007D26A5" w:rsidRDefault="007D26A5" w:rsidP="007D26A5">
      <w:pPr>
        <w:pStyle w:val="Default"/>
        <w:spacing w:line="360" w:lineRule="auto"/>
        <w:ind w:firstLine="708"/>
        <w:jc w:val="both"/>
        <w:rPr>
          <w:b/>
        </w:rPr>
      </w:pPr>
      <w:r w:rsidRPr="00694006">
        <w:rPr>
          <w:b/>
        </w:rPr>
        <w:t>Öngörülemeyen riskler:</w:t>
      </w:r>
    </w:p>
    <w:p w:rsidR="000C3BA2" w:rsidRDefault="006B4B0F" w:rsidP="00615C80">
      <w:pPr>
        <w:pStyle w:val="Default"/>
        <w:spacing w:line="360" w:lineRule="auto"/>
        <w:ind w:firstLine="708"/>
        <w:jc w:val="both"/>
      </w:pPr>
      <w:r>
        <w:t xml:space="preserve">Değişen </w:t>
      </w:r>
      <w:r w:rsidR="002C4435" w:rsidRPr="002C4435">
        <w:t>Akade</w:t>
      </w:r>
      <w:r>
        <w:t xml:space="preserve">mik teşvik yönetmeliğinin </w:t>
      </w:r>
      <w:r w:rsidR="0091440C">
        <w:t>o</w:t>
      </w:r>
      <w:r w:rsidR="001D5A88">
        <w:t>lumlu yönde revize edilmemesi, p</w:t>
      </w:r>
      <w:r w:rsidR="0091440C">
        <w:t>roje kabul sürelerinin halen uzun olması,</w:t>
      </w:r>
      <w:r w:rsidR="001D5A88">
        <w:t xml:space="preserve"> Yerel, Bölgesel ve Ulusaldan ziyade Uluslararası projelerin puan getirisinin yüksek olmasının diğer projelere talebi düşürmesi.</w:t>
      </w:r>
    </w:p>
    <w:p w:rsidR="00000DEC" w:rsidRPr="002C4435" w:rsidRDefault="00000DEC" w:rsidP="00615C80">
      <w:pPr>
        <w:pStyle w:val="Default"/>
        <w:spacing w:line="360" w:lineRule="auto"/>
        <w:ind w:firstLine="708"/>
        <w:jc w:val="both"/>
      </w:pPr>
    </w:p>
    <w:p w:rsidR="00BA1BC2" w:rsidRDefault="00BA1BC2" w:rsidP="0034171D">
      <w:pPr>
        <w:pStyle w:val="Default"/>
        <w:spacing w:line="360" w:lineRule="auto"/>
        <w:ind w:firstLine="708"/>
        <w:jc w:val="both"/>
      </w:pPr>
      <w:r w:rsidRPr="0034171D">
        <w:rPr>
          <w:b/>
        </w:rPr>
        <w:t>HEDEF 9:</w:t>
      </w:r>
      <w:r w:rsidRPr="0034171D">
        <w:t xml:space="preserve">  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 </w:t>
      </w:r>
    </w:p>
    <w:p w:rsidR="00BA50B2" w:rsidRPr="00694006" w:rsidRDefault="00BA50B2" w:rsidP="00BA50B2">
      <w:pPr>
        <w:pStyle w:val="Default"/>
        <w:spacing w:line="360" w:lineRule="auto"/>
        <w:ind w:firstLine="708"/>
        <w:jc w:val="both"/>
        <w:rPr>
          <w:b/>
          <w:color w:val="auto"/>
        </w:rPr>
      </w:pPr>
      <w:r w:rsidRPr="00694006">
        <w:rPr>
          <w:b/>
          <w:color w:val="auto"/>
        </w:rPr>
        <w:t>Planda belirlenen risklerden gerçekleşenler:</w:t>
      </w:r>
    </w:p>
    <w:p w:rsidR="00BA50B2" w:rsidRDefault="00BA50B2" w:rsidP="00BA50B2">
      <w:pPr>
        <w:pStyle w:val="Default"/>
        <w:spacing w:line="360" w:lineRule="auto"/>
        <w:jc w:val="both"/>
        <w:rPr>
          <w:color w:val="auto"/>
        </w:rPr>
      </w:pPr>
      <w:r>
        <w:rPr>
          <w:color w:val="auto"/>
        </w:rPr>
        <w:tab/>
      </w:r>
      <w:r w:rsidR="002036F9">
        <w:rPr>
          <w:color w:val="auto"/>
        </w:rPr>
        <w:t xml:space="preserve">Öğrenci ödüllendirmelerinde bütçe sorunun devam etmesi, hizmet içi eğitimlerde hem eğitici ve hem de eğitilenlerin kurumsal farkındalık </w:t>
      </w:r>
      <w:r w:rsidR="00D320A6">
        <w:rPr>
          <w:color w:val="auto"/>
        </w:rPr>
        <w:t xml:space="preserve">konusunda eksikliğinin olması ve </w:t>
      </w:r>
      <w:r w:rsidR="00D320A6">
        <w:t>t</w:t>
      </w:r>
      <w:r w:rsidR="00D320A6" w:rsidRPr="001C3876">
        <w:t xml:space="preserve">üm dünyayı etkisi altına alan Covid-19 </w:t>
      </w:r>
      <w:r w:rsidR="00D320A6">
        <w:t>Pandemisi.</w:t>
      </w:r>
    </w:p>
    <w:p w:rsidR="00BA50B2" w:rsidRPr="00B536CF" w:rsidRDefault="00BA50B2" w:rsidP="00BA50B2">
      <w:pPr>
        <w:pStyle w:val="Default"/>
        <w:spacing w:line="360" w:lineRule="auto"/>
        <w:ind w:firstLine="709"/>
        <w:jc w:val="both"/>
      </w:pPr>
      <w:r w:rsidRPr="00B536CF">
        <w:rPr>
          <w:b/>
        </w:rPr>
        <w:t>Bu riskle</w:t>
      </w:r>
      <w:r w:rsidRPr="00694006">
        <w:rPr>
          <w:b/>
        </w:rPr>
        <w:t>re karşı hangi önlemler alındı:</w:t>
      </w:r>
    </w:p>
    <w:p w:rsidR="00BA50B2" w:rsidRPr="005D553B" w:rsidRDefault="003B21BF" w:rsidP="00BA50B2">
      <w:pPr>
        <w:pStyle w:val="Default"/>
        <w:spacing w:line="360" w:lineRule="auto"/>
        <w:ind w:firstLine="708"/>
        <w:jc w:val="both"/>
      </w:pPr>
      <w:r>
        <w:t xml:space="preserve">Eğitimler konusunda İnsan Kaynakları Politikasının </w:t>
      </w:r>
      <w:r w:rsidR="007D3414">
        <w:t>oluşturulmasının önemli olduğu</w:t>
      </w:r>
      <w:r w:rsidR="005C6539">
        <w:t xml:space="preserve"> belirtilmektedir.</w:t>
      </w:r>
    </w:p>
    <w:p w:rsidR="00BA50B2" w:rsidRDefault="00BA50B2" w:rsidP="00BA50B2">
      <w:pPr>
        <w:pStyle w:val="Default"/>
        <w:spacing w:line="360" w:lineRule="auto"/>
        <w:ind w:firstLine="708"/>
        <w:jc w:val="both"/>
        <w:rPr>
          <w:b/>
        </w:rPr>
      </w:pPr>
      <w:r w:rsidRPr="00694006">
        <w:rPr>
          <w:b/>
        </w:rPr>
        <w:t>Öngörülemeyen riskler:</w:t>
      </w:r>
    </w:p>
    <w:p w:rsidR="00BA1BC2" w:rsidRDefault="00B635DD" w:rsidP="003417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6539">
        <w:rPr>
          <w:rFonts w:ascii="Times New Roman" w:hAnsi="Times New Roman" w:cs="Times New Roman"/>
          <w:sz w:val="24"/>
          <w:szCs w:val="24"/>
        </w:rPr>
        <w:t>Personel ödüllendirilmesinde birim amirlerinin sadece mevzuat yönlü düşünmesi, kanaatin kullanılmaması, hizmet içi eğitimlere b</w:t>
      </w:r>
      <w:r w:rsidR="00604B68">
        <w:rPr>
          <w:rFonts w:ascii="Times New Roman" w:hAnsi="Times New Roman" w:cs="Times New Roman"/>
          <w:sz w:val="24"/>
          <w:szCs w:val="24"/>
        </w:rPr>
        <w:t xml:space="preserve">akış açısının değiştirilmemesi, </w:t>
      </w:r>
      <w:r w:rsidR="000131C0">
        <w:rPr>
          <w:rFonts w:ascii="Times New Roman" w:hAnsi="Times New Roman" w:cs="Times New Roman"/>
          <w:sz w:val="24"/>
          <w:szCs w:val="24"/>
        </w:rPr>
        <w:t>yabancı uyruklu personel sınırının değiştirilmemesi ve nitelikli personellerin istihdam edilememesi, basılı, görsel ve sosyal medya kan</w:t>
      </w:r>
      <w:r w:rsidR="00D320A6">
        <w:rPr>
          <w:rFonts w:ascii="Times New Roman" w:hAnsi="Times New Roman" w:cs="Times New Roman"/>
          <w:sz w:val="24"/>
          <w:szCs w:val="24"/>
        </w:rPr>
        <w:t xml:space="preserve">allarının etkin kullanılamaması ve </w:t>
      </w:r>
      <w:r w:rsidR="00D320A6" w:rsidRPr="001C3876">
        <w:rPr>
          <w:rFonts w:ascii="Times New Roman" w:hAnsi="Times New Roman" w:cs="Times New Roman"/>
          <w:sz w:val="24"/>
          <w:szCs w:val="24"/>
        </w:rPr>
        <w:t xml:space="preserve">Covid-19 </w:t>
      </w:r>
      <w:r w:rsidR="00D320A6" w:rsidRPr="00D320A6">
        <w:rPr>
          <w:rFonts w:ascii="Times New Roman" w:hAnsi="Times New Roman" w:cs="Times New Roman"/>
          <w:sz w:val="24"/>
          <w:szCs w:val="24"/>
        </w:rPr>
        <w:t>Pandemisi.</w:t>
      </w:r>
    </w:p>
    <w:p w:rsidR="00D31518" w:rsidRPr="0034171D" w:rsidRDefault="00D31518" w:rsidP="0034171D">
      <w:pPr>
        <w:pStyle w:val="Default"/>
        <w:spacing w:line="360" w:lineRule="auto"/>
        <w:jc w:val="both"/>
        <w:rPr>
          <w:b/>
        </w:rPr>
      </w:pPr>
    </w:p>
    <w:p w:rsidR="00306021" w:rsidRPr="0034171D" w:rsidRDefault="00306021" w:rsidP="0034171D">
      <w:pPr>
        <w:pStyle w:val="Default"/>
        <w:spacing w:line="360" w:lineRule="auto"/>
        <w:ind w:firstLine="708"/>
        <w:jc w:val="both"/>
      </w:pPr>
      <w:r w:rsidRPr="0034171D">
        <w:rPr>
          <w:b/>
        </w:rPr>
        <w:t>HEDEF 10:</w:t>
      </w:r>
      <w:r w:rsidRPr="0034171D">
        <w:t xml:space="preserve">  Öğrencilerin kültür spor ve diğer aktiviteleri ile beslenme vb. hizmetlerini %20 arttırmak </w:t>
      </w:r>
    </w:p>
    <w:p w:rsidR="000131C0" w:rsidRPr="00694006" w:rsidRDefault="000131C0" w:rsidP="000131C0">
      <w:pPr>
        <w:pStyle w:val="Default"/>
        <w:spacing w:line="360" w:lineRule="auto"/>
        <w:ind w:firstLine="708"/>
        <w:jc w:val="both"/>
        <w:rPr>
          <w:b/>
          <w:color w:val="auto"/>
        </w:rPr>
      </w:pPr>
      <w:r w:rsidRPr="00694006">
        <w:rPr>
          <w:b/>
          <w:color w:val="auto"/>
        </w:rPr>
        <w:t>Planda belirlenen risklerden gerçekleşenler:</w:t>
      </w:r>
    </w:p>
    <w:p w:rsidR="00D320A6" w:rsidRDefault="00B3659E" w:rsidP="000131C0">
      <w:pPr>
        <w:pStyle w:val="Default"/>
        <w:spacing w:line="360" w:lineRule="auto"/>
        <w:jc w:val="both"/>
      </w:pPr>
      <w:r>
        <w:rPr>
          <w:color w:val="auto"/>
        </w:rPr>
        <w:tab/>
      </w:r>
      <w:r w:rsidR="00D320A6" w:rsidRPr="001C3876">
        <w:t xml:space="preserve">Covid-19 </w:t>
      </w:r>
      <w:r w:rsidR="00C73A3D" w:rsidRPr="00D320A6">
        <w:t>Pandemi</w:t>
      </w:r>
      <w:r w:rsidR="00C73A3D">
        <w:t xml:space="preserve"> </w:t>
      </w:r>
      <w:r w:rsidR="00C73A3D" w:rsidRPr="00D320A6">
        <w:t>‘s</w:t>
      </w:r>
      <w:r w:rsidR="00C73A3D">
        <w:t>inin</w:t>
      </w:r>
      <w:r w:rsidR="00D320A6">
        <w:t xml:space="preserve"> ortaya çıkması</w:t>
      </w:r>
      <w:r w:rsidR="00C73A3D">
        <w:t>,</w:t>
      </w:r>
      <w:r w:rsidR="00D320A6">
        <w:t xml:space="preserve"> </w:t>
      </w:r>
      <w:r w:rsidR="00C73A3D">
        <w:t>hem beslenme hem de kısmı zamanlı öğrencilerin kurumumuzda olmamasına neden olmuştur.</w:t>
      </w:r>
    </w:p>
    <w:p w:rsidR="00C73A3D" w:rsidRDefault="00C73A3D" w:rsidP="000131C0">
      <w:pPr>
        <w:pStyle w:val="Default"/>
        <w:spacing w:line="360" w:lineRule="auto"/>
        <w:jc w:val="both"/>
      </w:pPr>
    </w:p>
    <w:p w:rsidR="00C73A3D" w:rsidRDefault="00C73A3D" w:rsidP="000131C0">
      <w:pPr>
        <w:pStyle w:val="Default"/>
        <w:spacing w:line="360" w:lineRule="auto"/>
        <w:jc w:val="both"/>
        <w:rPr>
          <w:color w:val="auto"/>
        </w:rPr>
      </w:pPr>
    </w:p>
    <w:p w:rsidR="000131C0" w:rsidRPr="00B536CF" w:rsidRDefault="000131C0" w:rsidP="000131C0">
      <w:pPr>
        <w:pStyle w:val="Default"/>
        <w:spacing w:line="360" w:lineRule="auto"/>
        <w:ind w:firstLine="709"/>
        <w:jc w:val="both"/>
      </w:pPr>
      <w:r w:rsidRPr="00B536CF">
        <w:rPr>
          <w:b/>
        </w:rPr>
        <w:lastRenderedPageBreak/>
        <w:t>Bu riskle</w:t>
      </w:r>
      <w:r w:rsidRPr="00694006">
        <w:rPr>
          <w:b/>
        </w:rPr>
        <w:t>re karşı hangi önlemler alındı:</w:t>
      </w:r>
    </w:p>
    <w:p w:rsidR="00C73A3D" w:rsidRDefault="00C73A3D" w:rsidP="0034171D">
      <w:pPr>
        <w:pStyle w:val="Default"/>
        <w:spacing w:line="360" w:lineRule="auto"/>
        <w:ind w:firstLine="708"/>
        <w:jc w:val="both"/>
      </w:pPr>
      <w:r w:rsidRPr="001C3876">
        <w:t xml:space="preserve">Covid-19 </w:t>
      </w:r>
      <w:r w:rsidRPr="00D320A6">
        <w:t>Pandemi</w:t>
      </w:r>
      <w:r>
        <w:t xml:space="preserve"> </w:t>
      </w:r>
      <w:r w:rsidRPr="00D320A6">
        <w:t>‘s</w:t>
      </w:r>
      <w:r>
        <w:t>inin ortadan kalması veya azalması durumunda bu hedef değerlere ulaşılacağı tahmin edilmektedir.</w:t>
      </w:r>
    </w:p>
    <w:p w:rsidR="00615C80" w:rsidRDefault="000131C0" w:rsidP="0034171D">
      <w:pPr>
        <w:pStyle w:val="Default"/>
        <w:spacing w:line="360" w:lineRule="auto"/>
        <w:ind w:firstLine="708"/>
        <w:jc w:val="both"/>
        <w:rPr>
          <w:b/>
        </w:rPr>
      </w:pPr>
      <w:r w:rsidRPr="00694006">
        <w:rPr>
          <w:b/>
        </w:rPr>
        <w:t>Öngörülemeyen riskler:</w:t>
      </w:r>
    </w:p>
    <w:p w:rsidR="000C3BA2" w:rsidRDefault="00C73A3D" w:rsidP="0034171D">
      <w:pPr>
        <w:pStyle w:val="Default"/>
        <w:spacing w:line="360" w:lineRule="auto"/>
        <w:ind w:firstLine="708"/>
        <w:jc w:val="both"/>
      </w:pPr>
      <w:r>
        <w:t>Bu hedefin ağırlıklı öğrenci kaynaklı olması ve kurumumuzda da öğrenci olmaması.</w:t>
      </w:r>
    </w:p>
    <w:p w:rsidR="00B9084D" w:rsidRPr="0034171D" w:rsidRDefault="00B9084D" w:rsidP="0034171D">
      <w:pPr>
        <w:pStyle w:val="Default"/>
        <w:spacing w:line="360" w:lineRule="auto"/>
        <w:ind w:firstLine="708"/>
        <w:jc w:val="both"/>
      </w:pPr>
    </w:p>
    <w:p w:rsidR="00884A89" w:rsidRPr="0034171D" w:rsidRDefault="0063522D" w:rsidP="0034171D">
      <w:pPr>
        <w:pStyle w:val="Default"/>
        <w:spacing w:line="360" w:lineRule="auto"/>
        <w:ind w:firstLine="708"/>
        <w:jc w:val="both"/>
      </w:pPr>
      <w:r w:rsidRPr="0034171D">
        <w:rPr>
          <w:b/>
        </w:rPr>
        <w:t>HEDEF 11:</w:t>
      </w:r>
      <w:r w:rsidRPr="0034171D">
        <w:t xml:space="preserve">  </w:t>
      </w:r>
      <w:r w:rsidR="00884A89" w:rsidRPr="0034171D">
        <w:t xml:space="preserve">2022 yılı sonuna kadar altyapı, hizmet ve faaliyetleri geliştirerek devlet üniversiteleri sıralamasında yerimizi %10 geliştirmek </w:t>
      </w:r>
    </w:p>
    <w:p w:rsidR="00B9084D" w:rsidRPr="00694006" w:rsidRDefault="00B9084D" w:rsidP="00B9084D">
      <w:pPr>
        <w:pStyle w:val="Default"/>
        <w:spacing w:line="360" w:lineRule="auto"/>
        <w:ind w:firstLine="708"/>
        <w:jc w:val="both"/>
        <w:rPr>
          <w:b/>
          <w:color w:val="auto"/>
        </w:rPr>
      </w:pPr>
      <w:r w:rsidRPr="00694006">
        <w:rPr>
          <w:b/>
          <w:color w:val="auto"/>
        </w:rPr>
        <w:t>Planda belirlenen risklerden gerçekleşenler:</w:t>
      </w:r>
    </w:p>
    <w:p w:rsidR="00B9084D" w:rsidRDefault="00B9084D" w:rsidP="00B9084D">
      <w:pPr>
        <w:pStyle w:val="Default"/>
        <w:spacing w:line="360" w:lineRule="auto"/>
        <w:jc w:val="both"/>
        <w:rPr>
          <w:color w:val="auto"/>
        </w:rPr>
      </w:pPr>
      <w:r>
        <w:rPr>
          <w:color w:val="auto"/>
        </w:rPr>
        <w:tab/>
      </w:r>
      <w:r w:rsidR="00C73A3D">
        <w:rPr>
          <w:color w:val="auto"/>
        </w:rPr>
        <w:t>B</w:t>
      </w:r>
      <w:r w:rsidR="00411F8D">
        <w:rPr>
          <w:color w:val="auto"/>
        </w:rPr>
        <w:t xml:space="preserve">ütçe </w:t>
      </w:r>
      <w:r w:rsidR="00C73A3D">
        <w:rPr>
          <w:color w:val="auto"/>
        </w:rPr>
        <w:t>kısıtının devam etmesi ve yapılaşma aşamasını tamamlamamız. Kapanan bölümler nedeniyle öğrenci sayısının çok fazla artmaması.</w:t>
      </w:r>
    </w:p>
    <w:p w:rsidR="00B9084D" w:rsidRPr="00B536CF" w:rsidRDefault="00B9084D" w:rsidP="00B9084D">
      <w:pPr>
        <w:pStyle w:val="Default"/>
        <w:spacing w:line="360" w:lineRule="auto"/>
        <w:ind w:firstLine="709"/>
        <w:jc w:val="both"/>
      </w:pPr>
      <w:r w:rsidRPr="00B536CF">
        <w:rPr>
          <w:b/>
        </w:rPr>
        <w:t>Bu riskle</w:t>
      </w:r>
      <w:r w:rsidRPr="00694006">
        <w:rPr>
          <w:b/>
        </w:rPr>
        <w:t>re karşı hangi önlemler alındı:</w:t>
      </w:r>
    </w:p>
    <w:p w:rsidR="00B9084D" w:rsidRPr="005D553B" w:rsidRDefault="00F23901" w:rsidP="00B9084D">
      <w:pPr>
        <w:pStyle w:val="Default"/>
        <w:spacing w:line="360" w:lineRule="auto"/>
        <w:ind w:firstLine="708"/>
        <w:jc w:val="both"/>
      </w:pPr>
      <w:r>
        <w:t>Üniversite birimleri tarafından talep analizleri yapılarak lazım gelen bölümlerin açılmasının sağlanması, teşviklerde bütçe yerine diğer kaynakların gözden geçirilmesi.</w:t>
      </w:r>
      <w:r w:rsidR="00B9084D">
        <w:t xml:space="preserve"> </w:t>
      </w:r>
    </w:p>
    <w:p w:rsidR="00B9084D" w:rsidRDefault="00B9084D" w:rsidP="00B9084D">
      <w:pPr>
        <w:pStyle w:val="Default"/>
        <w:spacing w:line="360" w:lineRule="auto"/>
        <w:ind w:firstLine="708"/>
        <w:jc w:val="both"/>
        <w:rPr>
          <w:b/>
        </w:rPr>
      </w:pPr>
      <w:r w:rsidRPr="00694006">
        <w:rPr>
          <w:b/>
        </w:rPr>
        <w:t>Öngörülemeyen riskler:</w:t>
      </w:r>
    </w:p>
    <w:p w:rsidR="00695846" w:rsidRDefault="00BA3EC1" w:rsidP="00695846">
      <w:pPr>
        <w:pStyle w:val="Default"/>
        <w:spacing w:line="360" w:lineRule="auto"/>
        <w:ind w:firstLine="708"/>
        <w:jc w:val="both"/>
      </w:pPr>
      <w:r>
        <w:t>YÖK tarafından bazı bölümle</w:t>
      </w:r>
      <w:r w:rsidR="00C73A3D">
        <w:t xml:space="preserve">ri tercih etmede </w:t>
      </w:r>
      <w:r>
        <w:t xml:space="preserve">taban </w:t>
      </w:r>
      <w:r w:rsidR="00C73A3D">
        <w:t xml:space="preserve">puan </w:t>
      </w:r>
      <w:r>
        <w:t xml:space="preserve">getirilmesi, </w:t>
      </w:r>
      <w:r w:rsidR="00D5194F">
        <w:t>nitelikli personel ihtiyacının devam etmesi, fiziki yapılaşmanın tamamlanması nedeniyle bazı kalemlerde harcama tutarlarının düşük kalması.</w:t>
      </w:r>
    </w:p>
    <w:p w:rsidR="003D2B12" w:rsidRPr="0034171D" w:rsidRDefault="003D2B12" w:rsidP="0034171D">
      <w:pPr>
        <w:pStyle w:val="Default"/>
        <w:spacing w:line="360" w:lineRule="auto"/>
        <w:ind w:firstLine="708"/>
        <w:jc w:val="both"/>
      </w:pPr>
    </w:p>
    <w:p w:rsidR="003D2B12" w:rsidRPr="0034171D" w:rsidRDefault="003D2B12" w:rsidP="0034171D">
      <w:pPr>
        <w:pStyle w:val="Default"/>
        <w:spacing w:line="360" w:lineRule="auto"/>
        <w:ind w:firstLine="708"/>
        <w:jc w:val="both"/>
        <w:rPr>
          <w:b/>
        </w:rPr>
      </w:pPr>
      <w:r w:rsidRPr="0034171D">
        <w:rPr>
          <w:b/>
          <w:bCs/>
        </w:rPr>
        <w:t>5. TEMEL KAPASİTE İHTİYAÇLARI</w:t>
      </w:r>
      <w:r w:rsidRPr="0034171D">
        <w:rPr>
          <w:b/>
        </w:rPr>
        <w:t xml:space="preserve"> </w:t>
      </w:r>
    </w:p>
    <w:p w:rsidR="003D2B12" w:rsidRPr="0034171D" w:rsidRDefault="003D2B12" w:rsidP="0034171D">
      <w:pPr>
        <w:pStyle w:val="Default"/>
        <w:spacing w:line="360" w:lineRule="auto"/>
        <w:ind w:firstLine="708"/>
        <w:jc w:val="both"/>
      </w:pPr>
    </w:p>
    <w:p w:rsidR="00F301AD" w:rsidRDefault="00635A0D" w:rsidP="0034171D">
      <w:pPr>
        <w:pStyle w:val="Default"/>
        <w:spacing w:line="360" w:lineRule="auto"/>
        <w:ind w:firstLine="708"/>
        <w:jc w:val="both"/>
      </w:pPr>
      <w:r>
        <w:t>Hedef gösterge değerlerine genel olarak ulaşılmış olsa da Stratejik Plan döneminde öngörülmeyen bazı durumların ortaya çıkması bazı gösterge değerleri için aşağı yönlü sapmaya neden olmuştur. Bunlar; YÖK’ün bazı bö</w:t>
      </w:r>
      <w:r w:rsidR="00A4209E">
        <w:t>lümler</w:t>
      </w:r>
      <w:r w:rsidR="008F3FE7">
        <w:t>i tercih etmek</w:t>
      </w:r>
      <w:r w:rsidR="00A4209E">
        <w:t xml:space="preserve"> için alt sınır k</w:t>
      </w:r>
      <w:r w:rsidR="008F3FE7">
        <w:t>o</w:t>
      </w:r>
      <w:r w:rsidR="00A4209E">
        <w:t>yması,</w:t>
      </w:r>
      <w:r w:rsidR="00615C80">
        <w:t xml:space="preserve"> Ülkemizde ve çevre illerde yeni üniversitelerin açılması,</w:t>
      </w:r>
      <w:r w:rsidR="00A4209E">
        <w:t xml:space="preserve"> A</w:t>
      </w:r>
      <w:r>
        <w:t xml:space="preserve">kademik </w:t>
      </w:r>
      <w:r w:rsidR="00A4209E">
        <w:t>T</w:t>
      </w:r>
      <w:r>
        <w:t>eş</w:t>
      </w:r>
      <w:r w:rsidR="00A4209E">
        <w:t xml:space="preserve">vik Yönetmeliğinin değişmesi, </w:t>
      </w:r>
      <w:r w:rsidR="008F3FE7">
        <w:t xml:space="preserve">bütçe </w:t>
      </w:r>
      <w:r w:rsidR="00AD38BE">
        <w:t>kısıtının</w:t>
      </w:r>
      <w:r w:rsidR="008F3FE7">
        <w:t xml:space="preserve"> devam etmesi, personel ihtiyacının giderilememesi</w:t>
      </w:r>
      <w:r w:rsidR="00AD38BE">
        <w:t xml:space="preserve"> gibi nedenlerle bazı gösterge değerlerinde istenilen sonuç yakalanamamaktadır.  </w:t>
      </w:r>
    </w:p>
    <w:p w:rsidR="00B75DE8" w:rsidRPr="0034171D" w:rsidRDefault="00AA755D" w:rsidP="0034171D">
      <w:pPr>
        <w:pStyle w:val="Default"/>
        <w:spacing w:line="360" w:lineRule="auto"/>
        <w:ind w:firstLine="708"/>
        <w:jc w:val="both"/>
      </w:pPr>
      <w:r>
        <w:t>Stratejik Plan başlangıç dönemi ile arada geçen süre içerisinde olan beklenmedik durumlar nedeniyle iste</w:t>
      </w:r>
      <w:r w:rsidR="00666561">
        <w:t>nilen durumlar elde edilmese de genel olarak olumlu ortaya</w:t>
      </w:r>
      <w:r w:rsidR="00615C80">
        <w:t xml:space="preserve"> ç</w:t>
      </w:r>
      <w:r w:rsidR="00666561">
        <w:t>ıkan tablo, planımızın devam etmesindeki en büyük etkenlerdendir.</w:t>
      </w:r>
      <w:r w:rsidR="00644759">
        <w:t xml:space="preserve"> Ülkemizim mevcut durumu da ortaya çıkan tabloda etkili olup, </w:t>
      </w:r>
      <w:r w:rsidR="005978B6">
        <w:t>Ülke olarak daha güçlü olmamız hem bölgesel hem de ulusal olarak güçlü olmamız demektir.</w:t>
      </w:r>
    </w:p>
    <w:sectPr w:rsidR="00B75DE8" w:rsidRPr="0034171D" w:rsidSect="00ED6D9C">
      <w:headerReference w:type="first" r:id="rId11"/>
      <w:pgSz w:w="11906" w:h="16838"/>
      <w:pgMar w:top="1973" w:right="991"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5B5" w:rsidRDefault="008435B5" w:rsidP="00F301AD">
      <w:pPr>
        <w:spacing w:after="0" w:line="240" w:lineRule="auto"/>
      </w:pPr>
      <w:r>
        <w:separator/>
      </w:r>
    </w:p>
  </w:endnote>
  <w:endnote w:type="continuationSeparator" w:id="0">
    <w:p w:rsidR="008435B5" w:rsidRDefault="008435B5" w:rsidP="00F3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16" w:rsidRDefault="00C63D16">
    <w:pPr>
      <w:pStyle w:val="Altbilgi"/>
      <w:jc w:val="right"/>
    </w:pPr>
  </w:p>
  <w:p w:rsidR="00C63D16" w:rsidRDefault="00C63D16" w:rsidP="00882238">
    <w:pPr>
      <w:pStyle w:val="Altbilgi"/>
      <w:tabs>
        <w:tab w:val="clear" w:pos="4536"/>
        <w:tab w:val="clear" w:pos="9072"/>
        <w:tab w:val="left" w:pos="6840"/>
      </w:tabs>
    </w:pPr>
    <w:r w:rsidRPr="000C194B">
      <w:rPr>
        <w:b/>
        <w:noProof/>
        <w:color w:val="0F243E" w:themeColor="text2" w:themeShade="80"/>
        <w:lang w:eastAsia="tr-TR"/>
      </w:rPr>
      <mc:AlternateContent>
        <mc:Choice Requires="wps">
          <w:drawing>
            <wp:anchor distT="0" distB="0" distL="114300" distR="114300" simplePos="0" relativeHeight="251662336" behindDoc="0" locked="0" layoutInCell="0" allowOverlap="1" wp14:anchorId="47EF2220" wp14:editId="3BFD0DB3">
              <wp:simplePos x="0" y="0"/>
              <wp:positionH relativeFrom="margin">
                <wp:posOffset>6924675</wp:posOffset>
              </wp:positionH>
              <wp:positionV relativeFrom="topMargin">
                <wp:posOffset>130333750</wp:posOffset>
              </wp:positionV>
              <wp:extent cx="6851650" cy="450850"/>
              <wp:effectExtent l="0" t="0" r="0" b="635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16" w:rsidRPr="000C194B" w:rsidRDefault="00C63D16" w:rsidP="00882238">
                          <w:pPr>
                            <w:pStyle w:val="stbilgi"/>
                            <w:tabs>
                              <w:tab w:val="clear" w:pos="9072"/>
                              <w:tab w:val="right" w:pos="9639"/>
                            </w:tabs>
                            <w:jc w:val="center"/>
                            <w:rPr>
                              <w:rFonts w:ascii="Times New Roman" w:hAnsi="Times New Roman" w:cs="Times New Roman"/>
                              <w:b/>
                              <w:color w:val="C00000"/>
                              <w:sz w:val="20"/>
                              <w:szCs w:val="20"/>
                            </w:rPr>
                          </w:pPr>
                          <w:r w:rsidRPr="000C194B">
                            <w:rPr>
                              <w:rFonts w:ascii="Times New Roman" w:hAnsi="Times New Roman" w:cs="Times New Roman"/>
                              <w:b/>
                              <w:color w:val="C00000"/>
                              <w:sz w:val="20"/>
                              <w:szCs w:val="20"/>
                            </w:rPr>
                            <w:t>GÜMÜŞHANE ÜNİVERSİTESİ 2018 2022 DÖNEMİ STRATEJİK PLANI 2018 YILI DEĞERLENDİRME RAPORU</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7EF2220" id="_x0000_t202" coordsize="21600,21600" o:spt="202" path="m,l,21600r21600,l21600,xe">
              <v:stroke joinstyle="miter"/>
              <v:path gradientshapeok="t" o:connecttype="rect"/>
            </v:shapetype>
            <v:shape id="Metin Kutusu 6" o:spid="_x0000_s1028" type="#_x0000_t202" style="position:absolute;margin-left:545.25pt;margin-top:10262.5pt;width:539.5pt;height:3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" o:allowincell="f" filled="f" stroked="f">
              <v:textbox inset=",0,,0">
                <w:txbxContent>
                  <w:p w:rsidR="00C63D16" w:rsidRPr="000C194B" w:rsidRDefault="00C63D16" w:rsidP="00882238">
                    <w:pPr>
                      <w:pStyle w:val="stBilgi"/>
                      <w:tabs>
                        <w:tab w:val="clear" w:pos="9072"/>
                        <w:tab w:val="right" w:pos="9639"/>
                      </w:tabs>
                      <w:jc w:val="center"/>
                      <w:rPr>
                        <w:rFonts w:ascii="Times New Roman" w:hAnsi="Times New Roman" w:cs="Times New Roman"/>
                        <w:b/>
                        <w:color w:val="C00000"/>
                        <w:sz w:val="20"/>
                        <w:szCs w:val="20"/>
                      </w:rPr>
                    </w:pPr>
                    <w:r w:rsidRPr="000C194B">
                      <w:rPr>
                        <w:rFonts w:ascii="Times New Roman" w:hAnsi="Times New Roman" w:cs="Times New Roman"/>
                        <w:b/>
                        <w:color w:val="C00000"/>
                        <w:sz w:val="20"/>
                        <w:szCs w:val="20"/>
                      </w:rPr>
                      <w:t>GÜMÜŞHANE ÜNİVERSİTESİ 2018 2022 DÖNEMİ STRATEJİK PLANI 2018 YILI DEĞERLENDİRME RAPORU</w:t>
                    </w:r>
                  </w:p>
                </w:txbxContent>
              </v:textbox>
              <w10:wrap anchorx="margin" anchory="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5B5" w:rsidRDefault="008435B5" w:rsidP="00F301AD">
      <w:pPr>
        <w:spacing w:after="0" w:line="240" w:lineRule="auto"/>
      </w:pPr>
      <w:r>
        <w:separator/>
      </w:r>
    </w:p>
  </w:footnote>
  <w:footnote w:type="continuationSeparator" w:id="0">
    <w:p w:rsidR="008435B5" w:rsidRDefault="008435B5" w:rsidP="00F30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16" w:rsidRPr="00F301AD" w:rsidRDefault="00C63D16" w:rsidP="00097A97">
    <w:pPr>
      <w:pStyle w:val="stbilgi"/>
      <w:tabs>
        <w:tab w:val="clear" w:pos="9072"/>
        <w:tab w:val="right" w:pos="9639"/>
      </w:tabs>
      <w:jc w:val="center"/>
      <w:rPr>
        <w:b/>
        <w:color w:val="0F243E" w:themeColor="text2" w:themeShade="80"/>
      </w:rPr>
    </w:pPr>
    <w:r w:rsidRPr="000C194B">
      <w:rPr>
        <w:b/>
        <w:noProof/>
        <w:color w:val="0F243E" w:themeColor="text2" w:themeShade="80"/>
        <w:lang w:eastAsia="tr-TR"/>
      </w:rPr>
      <mc:AlternateContent>
        <mc:Choice Requires="wps">
          <w:drawing>
            <wp:anchor distT="0" distB="0" distL="114300" distR="114300" simplePos="0" relativeHeight="251659264" behindDoc="0" locked="0" layoutInCell="0" allowOverlap="1">
              <wp:simplePos x="0" y="0"/>
              <wp:positionH relativeFrom="rightMargin">
                <wp:posOffset>-113030</wp:posOffset>
              </wp:positionH>
              <wp:positionV relativeFrom="topMargin">
                <wp:posOffset>525254</wp:posOffset>
              </wp:positionV>
              <wp:extent cx="367665" cy="296545"/>
              <wp:effectExtent l="0" t="0" r="0" b="8255"/>
              <wp:wrapNone/>
              <wp:docPr id="221" name="Metin Kutusu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96545"/>
                      </a:xfrm>
                      <a:prstGeom prst="rect">
                        <a:avLst/>
                      </a:prstGeom>
                      <a:solidFill>
                        <a:schemeClr val="bg1">
                          <a:lumMod val="75000"/>
                        </a:schemeClr>
                      </a:solidFill>
                      <a:ln>
                        <a:noFill/>
                      </a:ln>
                    </wps:spPr>
                    <wps:txbx>
                      <w:txbxContent>
                        <w:p w:rsidR="00C63D16" w:rsidRPr="00BE31D5" w:rsidRDefault="00C63D16" w:rsidP="00093313">
                          <w:pPr>
                            <w:spacing w:after="0" w:line="240" w:lineRule="auto"/>
                            <w:ind w:right="15"/>
                            <w:jc w:val="center"/>
                            <w:rPr>
                              <w:rFonts w:ascii="Times New Roman" w:hAnsi="Times New Roman" w:cs="Times New Roman"/>
                              <w:b/>
                              <w:color w:val="000000" w:themeColor="text1"/>
                              <w:sz w:val="24"/>
                              <w:szCs w:val="24"/>
                            </w:rPr>
                          </w:pPr>
                          <w:r w:rsidRPr="00BE31D5">
                            <w:rPr>
                              <w:rFonts w:ascii="Times New Roman" w:hAnsi="Times New Roman" w:cs="Times New Roman"/>
                              <w:b/>
                              <w:color w:val="000000" w:themeColor="text1"/>
                              <w:sz w:val="24"/>
                              <w:szCs w:val="24"/>
                            </w:rPr>
                            <w:fldChar w:fldCharType="begin"/>
                          </w:r>
                          <w:r w:rsidRPr="00BE31D5">
                            <w:rPr>
                              <w:rFonts w:ascii="Times New Roman" w:hAnsi="Times New Roman" w:cs="Times New Roman"/>
                              <w:b/>
                              <w:color w:val="000000" w:themeColor="text1"/>
                              <w:sz w:val="24"/>
                              <w:szCs w:val="24"/>
                            </w:rPr>
                            <w:instrText>PAGE   \* MERGEFORMAT</w:instrText>
                          </w:r>
                          <w:r w:rsidRPr="00BE31D5">
                            <w:rPr>
                              <w:rFonts w:ascii="Times New Roman" w:hAnsi="Times New Roman" w:cs="Times New Roman"/>
                              <w:b/>
                              <w:color w:val="000000" w:themeColor="text1"/>
                              <w:sz w:val="24"/>
                              <w:szCs w:val="24"/>
                            </w:rPr>
                            <w:fldChar w:fldCharType="separate"/>
                          </w:r>
                          <w:r w:rsidR="00790D5F">
                            <w:rPr>
                              <w:rFonts w:ascii="Times New Roman" w:hAnsi="Times New Roman" w:cs="Times New Roman"/>
                              <w:b/>
                              <w:noProof/>
                              <w:color w:val="000000" w:themeColor="text1"/>
                              <w:sz w:val="24"/>
                              <w:szCs w:val="24"/>
                            </w:rPr>
                            <w:t>ii</w:t>
                          </w:r>
                          <w:r w:rsidRPr="00BE31D5">
                            <w:rPr>
                              <w:rFonts w:ascii="Times New Roman" w:hAnsi="Times New Roman" w:cs="Times New Roman"/>
                              <w:b/>
                              <w:color w:val="000000" w:themeColor="text1"/>
                              <w:sz w:val="24"/>
                              <w:szCs w:val="24"/>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21" o:spid="_x0000_s1026" type="#_x0000_t202" style="position:absolute;left:0;text-align:left;margin-left:-8.9pt;margin-top:41.35pt;width:28.95pt;height:23.3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" o:allowincell="f" fillcolor="#bfbfbf [2412]" stroked="f">
              <v:textbox inset=",0,,0">
                <w:txbxContent>
                  <w:p w:rsidR="00C63D16" w:rsidRPr="00BE31D5" w:rsidRDefault="00C63D16" w:rsidP="00093313">
                    <w:pPr>
                      <w:spacing w:after="0" w:line="240" w:lineRule="auto"/>
                      <w:ind w:right="15"/>
                      <w:jc w:val="center"/>
                      <w:rPr>
                        <w:rFonts w:ascii="Times New Roman" w:hAnsi="Times New Roman" w:cs="Times New Roman"/>
                        <w:b/>
                        <w:color w:val="000000" w:themeColor="text1"/>
                        <w:sz w:val="24"/>
                        <w:szCs w:val="24"/>
                      </w:rPr>
                    </w:pPr>
                    <w:r w:rsidRPr="00BE31D5">
                      <w:rPr>
                        <w:rFonts w:ascii="Times New Roman" w:hAnsi="Times New Roman" w:cs="Times New Roman"/>
                        <w:b/>
                        <w:color w:val="000000" w:themeColor="text1"/>
                        <w:sz w:val="24"/>
                        <w:szCs w:val="24"/>
                      </w:rPr>
                      <w:fldChar w:fldCharType="begin"/>
                    </w:r>
                    <w:r w:rsidRPr="00BE31D5">
                      <w:rPr>
                        <w:rFonts w:ascii="Times New Roman" w:hAnsi="Times New Roman" w:cs="Times New Roman"/>
                        <w:b/>
                        <w:color w:val="000000" w:themeColor="text1"/>
                        <w:sz w:val="24"/>
                        <w:szCs w:val="24"/>
                      </w:rPr>
                      <w:instrText>PAGE   \* MERGEFORMAT</w:instrText>
                    </w:r>
                    <w:r w:rsidRPr="00BE31D5">
                      <w:rPr>
                        <w:rFonts w:ascii="Times New Roman" w:hAnsi="Times New Roman" w:cs="Times New Roman"/>
                        <w:b/>
                        <w:color w:val="000000" w:themeColor="text1"/>
                        <w:sz w:val="24"/>
                        <w:szCs w:val="24"/>
                      </w:rPr>
                      <w:fldChar w:fldCharType="separate"/>
                    </w:r>
                    <w:r w:rsidR="00790D5F">
                      <w:rPr>
                        <w:rFonts w:ascii="Times New Roman" w:hAnsi="Times New Roman" w:cs="Times New Roman"/>
                        <w:b/>
                        <w:noProof/>
                        <w:color w:val="000000" w:themeColor="text1"/>
                        <w:sz w:val="24"/>
                        <w:szCs w:val="24"/>
                      </w:rPr>
                      <w:t>ii</w:t>
                    </w:r>
                    <w:r w:rsidRPr="00BE31D5">
                      <w:rPr>
                        <w:rFonts w:ascii="Times New Roman" w:hAnsi="Times New Roman" w:cs="Times New Roman"/>
                        <w:b/>
                        <w:color w:val="000000" w:themeColor="text1"/>
                        <w:sz w:val="24"/>
                        <w:szCs w:val="24"/>
                      </w:rPr>
                      <w:fldChar w:fldCharType="end"/>
                    </w:r>
                  </w:p>
                </w:txbxContent>
              </v:textbox>
              <w10:wrap anchorx="margin" anchory="margin"/>
            </v:shape>
          </w:pict>
        </mc:Fallback>
      </mc:AlternateContent>
    </w:r>
    <w:r w:rsidRPr="000C194B">
      <w:rPr>
        <w:b/>
        <w:noProof/>
        <w:color w:val="0F243E" w:themeColor="text2" w:themeShade="80"/>
        <w:lang w:eastAsia="tr-TR"/>
      </w:rPr>
      <mc:AlternateContent>
        <mc:Choice Requires="wps">
          <w:drawing>
            <wp:anchor distT="0" distB="0" distL="114300" distR="114300" simplePos="0" relativeHeight="251660288" behindDoc="0" locked="0" layoutInCell="0" allowOverlap="1">
              <wp:simplePos x="0" y="0"/>
              <wp:positionH relativeFrom="margin">
                <wp:posOffset>26035</wp:posOffset>
              </wp:positionH>
              <wp:positionV relativeFrom="topMargin">
                <wp:posOffset>444391</wp:posOffset>
              </wp:positionV>
              <wp:extent cx="6078855" cy="450850"/>
              <wp:effectExtent l="0" t="0" r="0" b="6350"/>
              <wp:wrapNone/>
              <wp:docPr id="220" name="Metin Kutusu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16" w:rsidRPr="000C194B" w:rsidRDefault="00C63D16" w:rsidP="00093313">
                          <w:pPr>
                            <w:pStyle w:val="stbilgi"/>
                            <w:tabs>
                              <w:tab w:val="clear" w:pos="9072"/>
                              <w:tab w:val="right" w:pos="9639"/>
                            </w:tabs>
                            <w:rPr>
                              <w:rFonts w:ascii="Times New Roman" w:hAnsi="Times New Roman" w:cs="Times New Roman"/>
                              <w:b/>
                              <w:color w:val="C00000"/>
                              <w:sz w:val="20"/>
                              <w:szCs w:val="20"/>
                            </w:rPr>
                          </w:pPr>
                          <w:r>
                            <w:rPr>
                              <w:rFonts w:ascii="Times New Roman" w:hAnsi="Times New Roman" w:cs="Times New Roman"/>
                              <w:b/>
                              <w:color w:val="C00000"/>
                              <w:sz w:val="20"/>
                              <w:szCs w:val="20"/>
                            </w:rPr>
                            <w:t>GÜMÜŞHANE ÜNİVERSİTESİ 2018-</w:t>
                          </w:r>
                          <w:r w:rsidRPr="000C194B">
                            <w:rPr>
                              <w:rFonts w:ascii="Times New Roman" w:hAnsi="Times New Roman" w:cs="Times New Roman"/>
                              <w:b/>
                              <w:color w:val="C00000"/>
                              <w:sz w:val="20"/>
                              <w:szCs w:val="20"/>
                            </w:rPr>
                            <w:t>2022 STRATEJİK PLANI 20</w:t>
                          </w:r>
                          <w:r>
                            <w:rPr>
                              <w:rFonts w:ascii="Times New Roman" w:hAnsi="Times New Roman" w:cs="Times New Roman"/>
                              <w:b/>
                              <w:color w:val="C00000"/>
                              <w:sz w:val="20"/>
                              <w:szCs w:val="20"/>
                            </w:rPr>
                            <w:t>20</w:t>
                          </w:r>
                          <w:r w:rsidRPr="000C194B">
                            <w:rPr>
                              <w:rFonts w:ascii="Times New Roman" w:hAnsi="Times New Roman" w:cs="Times New Roman"/>
                              <w:b/>
                              <w:color w:val="C00000"/>
                              <w:sz w:val="20"/>
                              <w:szCs w:val="20"/>
                            </w:rPr>
                            <w:t xml:space="preserve"> YILI DEĞERLENDİRME RAPORU</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Metin Kutusu 220" o:spid="_x0000_s1027" type="#_x0000_t202" style="position:absolute;left:0;text-align:left;margin-left:2.05pt;margin-top:35pt;width:478.65pt;height:3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" o:allowincell="f" filled="f" stroked="f">
              <v:textbox inset=",0,,0">
                <w:txbxContent>
                  <w:p w:rsidR="00C63D16" w:rsidRPr="000C194B" w:rsidRDefault="00C63D16" w:rsidP="00093313">
                    <w:pPr>
                      <w:pStyle w:val="stBilgi"/>
                      <w:tabs>
                        <w:tab w:val="clear" w:pos="9072"/>
                        <w:tab w:val="right" w:pos="9639"/>
                      </w:tabs>
                      <w:rPr>
                        <w:rFonts w:ascii="Times New Roman" w:hAnsi="Times New Roman" w:cs="Times New Roman"/>
                        <w:b/>
                        <w:color w:val="C00000"/>
                        <w:sz w:val="20"/>
                        <w:szCs w:val="20"/>
                      </w:rPr>
                    </w:pPr>
                    <w:r>
                      <w:rPr>
                        <w:rFonts w:ascii="Times New Roman" w:hAnsi="Times New Roman" w:cs="Times New Roman"/>
                        <w:b/>
                        <w:color w:val="C00000"/>
                        <w:sz w:val="20"/>
                        <w:szCs w:val="20"/>
                      </w:rPr>
                      <w:t>GÜMÜŞHANE ÜNİVERSİTESİ 2018-</w:t>
                    </w:r>
                    <w:r w:rsidRPr="000C194B">
                      <w:rPr>
                        <w:rFonts w:ascii="Times New Roman" w:hAnsi="Times New Roman" w:cs="Times New Roman"/>
                        <w:b/>
                        <w:color w:val="C00000"/>
                        <w:sz w:val="20"/>
                        <w:szCs w:val="20"/>
                      </w:rPr>
                      <w:t>2022 STRATEJİK PLANI 20</w:t>
                    </w:r>
                    <w:r>
                      <w:rPr>
                        <w:rFonts w:ascii="Times New Roman" w:hAnsi="Times New Roman" w:cs="Times New Roman"/>
                        <w:b/>
                        <w:color w:val="C00000"/>
                        <w:sz w:val="20"/>
                        <w:szCs w:val="20"/>
                      </w:rPr>
                      <w:t>20</w:t>
                    </w:r>
                    <w:r w:rsidRPr="000C194B">
                      <w:rPr>
                        <w:rFonts w:ascii="Times New Roman" w:hAnsi="Times New Roman" w:cs="Times New Roman"/>
                        <w:b/>
                        <w:color w:val="C00000"/>
                        <w:sz w:val="20"/>
                        <w:szCs w:val="20"/>
                      </w:rPr>
                      <w:t xml:space="preserve"> YILI DEĞERLENDİRME RAPORU</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16" w:rsidRDefault="00C63D16">
    <w:pPr>
      <w:pStyle w:val="stbilgi"/>
    </w:pPr>
    <w:r w:rsidRPr="000C194B">
      <w:rPr>
        <w:b/>
        <w:noProof/>
        <w:color w:val="0F243E" w:themeColor="text2" w:themeShade="80"/>
        <w:lang w:eastAsia="tr-TR"/>
      </w:rPr>
      <mc:AlternateContent>
        <mc:Choice Requires="wps">
          <w:drawing>
            <wp:anchor distT="0" distB="0" distL="114300" distR="114300" simplePos="0" relativeHeight="251664384" behindDoc="0" locked="0" layoutInCell="0" allowOverlap="1" wp14:anchorId="460EE23C" wp14:editId="4409FEAC">
              <wp:simplePos x="0" y="0"/>
              <wp:positionH relativeFrom="margin">
                <wp:posOffset>0</wp:posOffset>
              </wp:positionH>
              <wp:positionV relativeFrom="topMargin">
                <wp:posOffset>339535</wp:posOffset>
              </wp:positionV>
              <wp:extent cx="6078855" cy="450850"/>
              <wp:effectExtent l="0" t="0" r="0" b="635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16" w:rsidRPr="000C194B" w:rsidRDefault="00C63D16" w:rsidP="00093313">
                          <w:pPr>
                            <w:pStyle w:val="stbilgi"/>
                            <w:tabs>
                              <w:tab w:val="clear" w:pos="9072"/>
                              <w:tab w:val="right" w:pos="9639"/>
                            </w:tabs>
                            <w:rPr>
                              <w:rFonts w:ascii="Times New Roman" w:hAnsi="Times New Roman" w:cs="Times New Roman"/>
                              <w:b/>
                              <w:color w:val="C00000"/>
                              <w:sz w:val="20"/>
                              <w:szCs w:val="20"/>
                            </w:rPr>
                          </w:pPr>
                          <w:r>
                            <w:rPr>
                              <w:rFonts w:ascii="Times New Roman" w:hAnsi="Times New Roman" w:cs="Times New Roman"/>
                              <w:b/>
                              <w:color w:val="C00000"/>
                              <w:sz w:val="20"/>
                              <w:szCs w:val="20"/>
                            </w:rPr>
                            <w:t>GÜMÜŞHANE ÜNİVERSİTESİ 2018-</w:t>
                          </w:r>
                          <w:r w:rsidRPr="000C194B">
                            <w:rPr>
                              <w:rFonts w:ascii="Times New Roman" w:hAnsi="Times New Roman" w:cs="Times New Roman"/>
                              <w:b/>
                              <w:color w:val="C00000"/>
                              <w:sz w:val="20"/>
                              <w:szCs w:val="20"/>
                            </w:rPr>
                            <w:t>2022 STRATEJİK PLANI 201</w:t>
                          </w:r>
                          <w:r>
                            <w:rPr>
                              <w:rFonts w:ascii="Times New Roman" w:hAnsi="Times New Roman" w:cs="Times New Roman"/>
                              <w:b/>
                              <w:color w:val="C00000"/>
                              <w:sz w:val="20"/>
                              <w:szCs w:val="20"/>
                            </w:rPr>
                            <w:t>9</w:t>
                          </w:r>
                          <w:r w:rsidRPr="000C194B">
                            <w:rPr>
                              <w:rFonts w:ascii="Times New Roman" w:hAnsi="Times New Roman" w:cs="Times New Roman"/>
                              <w:b/>
                              <w:color w:val="C00000"/>
                              <w:sz w:val="20"/>
                              <w:szCs w:val="20"/>
                            </w:rPr>
                            <w:t xml:space="preserve"> YILI DEĞERLENDİRME RAPORU</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60EE23C" id="_x0000_t202" coordsize="21600,21600" o:spt="202" path="m,l,21600r21600,l21600,xe">
              <v:stroke joinstyle="miter"/>
              <v:path gradientshapeok="t" o:connecttype="rect"/>
            </v:shapetype>
            <v:shape id="Metin Kutusu 11" o:spid="_x0000_s1029" type="#_x0000_t202" style="position:absolute;margin-left:0;margin-top:26.75pt;width:478.65pt;height:3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" o:allowincell="f" filled="f" stroked="f">
              <v:textbox inset=",0,,0">
                <w:txbxContent>
                  <w:p w:rsidR="00D248FD" w:rsidRPr="000C194B" w:rsidRDefault="00D248FD" w:rsidP="00093313">
                    <w:pPr>
                      <w:pStyle w:val="stbilgi"/>
                      <w:tabs>
                        <w:tab w:val="clear" w:pos="9072"/>
                        <w:tab w:val="right" w:pos="9639"/>
                      </w:tabs>
                      <w:rPr>
                        <w:rFonts w:ascii="Times New Roman" w:hAnsi="Times New Roman" w:cs="Times New Roman"/>
                        <w:b/>
                        <w:color w:val="C00000"/>
                        <w:sz w:val="20"/>
                        <w:szCs w:val="20"/>
                      </w:rPr>
                    </w:pPr>
                    <w:r>
                      <w:rPr>
                        <w:rFonts w:ascii="Times New Roman" w:hAnsi="Times New Roman" w:cs="Times New Roman"/>
                        <w:b/>
                        <w:color w:val="C00000"/>
                        <w:sz w:val="20"/>
                        <w:szCs w:val="20"/>
                      </w:rPr>
                      <w:t>GÜMÜŞHANE ÜNİVERSİTESİ 2018-</w:t>
                    </w:r>
                    <w:r w:rsidRPr="000C194B">
                      <w:rPr>
                        <w:rFonts w:ascii="Times New Roman" w:hAnsi="Times New Roman" w:cs="Times New Roman"/>
                        <w:b/>
                        <w:color w:val="C00000"/>
                        <w:sz w:val="20"/>
                        <w:szCs w:val="20"/>
                      </w:rPr>
                      <w:t>2022 STRATEJİK PLANI 201</w:t>
                    </w:r>
                    <w:r>
                      <w:rPr>
                        <w:rFonts w:ascii="Times New Roman" w:hAnsi="Times New Roman" w:cs="Times New Roman"/>
                        <w:b/>
                        <w:color w:val="C00000"/>
                        <w:sz w:val="20"/>
                        <w:szCs w:val="20"/>
                      </w:rPr>
                      <w:t>9</w:t>
                    </w:r>
                    <w:r w:rsidRPr="000C194B">
                      <w:rPr>
                        <w:rFonts w:ascii="Times New Roman" w:hAnsi="Times New Roman" w:cs="Times New Roman"/>
                        <w:b/>
                        <w:color w:val="C00000"/>
                        <w:sz w:val="20"/>
                        <w:szCs w:val="20"/>
                      </w:rPr>
                      <w:t xml:space="preserve"> YILI DEĞERLENDİRME RAPORU</w:t>
                    </w:r>
                  </w:p>
                </w:txbxContent>
              </v:textbox>
              <w10:wrap anchorx="margin" anchory="margin"/>
            </v:shape>
          </w:pict>
        </mc:Fallback>
      </mc:AlternateContent>
    </w:r>
    <w:r w:rsidRPr="000C194B">
      <w:rPr>
        <w:b/>
        <w:noProof/>
        <w:color w:val="0F243E" w:themeColor="text2" w:themeShade="80"/>
        <w:lang w:eastAsia="tr-TR"/>
      </w:rPr>
      <mc:AlternateContent>
        <mc:Choice Requires="wps">
          <w:drawing>
            <wp:anchor distT="0" distB="0" distL="114300" distR="114300" simplePos="0" relativeHeight="251666432" behindDoc="0" locked="0" layoutInCell="0" allowOverlap="1" wp14:anchorId="7AEC8BFB" wp14:editId="5FC31F3B">
              <wp:simplePos x="0" y="0"/>
              <wp:positionH relativeFrom="margin">
                <wp:posOffset>6062345</wp:posOffset>
              </wp:positionH>
              <wp:positionV relativeFrom="topMargin">
                <wp:posOffset>411670</wp:posOffset>
              </wp:positionV>
              <wp:extent cx="367665" cy="296545"/>
              <wp:effectExtent l="0" t="0" r="0" b="825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96545"/>
                      </a:xfrm>
                      <a:prstGeom prst="rect">
                        <a:avLst/>
                      </a:prstGeom>
                      <a:solidFill>
                        <a:schemeClr val="bg1">
                          <a:lumMod val="75000"/>
                        </a:schemeClr>
                      </a:solidFill>
                      <a:ln>
                        <a:noFill/>
                      </a:ln>
                    </wps:spPr>
                    <wps:txbx>
                      <w:txbxContent>
                        <w:p w:rsidR="00C63D16" w:rsidRPr="00BE31D5" w:rsidRDefault="00C63D16" w:rsidP="00093313">
                          <w:pPr>
                            <w:spacing w:after="0" w:line="240" w:lineRule="auto"/>
                            <w:ind w:right="15"/>
                            <w:jc w:val="center"/>
                            <w:rPr>
                              <w:rFonts w:ascii="Times New Roman" w:hAnsi="Times New Roman" w:cs="Times New Roman"/>
                              <w:b/>
                              <w:color w:val="000000" w:themeColor="text1"/>
                              <w:sz w:val="24"/>
                              <w:szCs w:val="24"/>
                            </w:rPr>
                          </w:pPr>
                          <w:r w:rsidRPr="00BE31D5">
                            <w:rPr>
                              <w:rFonts w:ascii="Times New Roman" w:hAnsi="Times New Roman" w:cs="Times New Roman"/>
                              <w:b/>
                              <w:color w:val="000000" w:themeColor="text1"/>
                              <w:sz w:val="24"/>
                              <w:szCs w:val="24"/>
                            </w:rPr>
                            <w:fldChar w:fldCharType="begin"/>
                          </w:r>
                          <w:r w:rsidRPr="00BE31D5">
                            <w:rPr>
                              <w:rFonts w:ascii="Times New Roman" w:hAnsi="Times New Roman" w:cs="Times New Roman"/>
                              <w:b/>
                              <w:color w:val="000000" w:themeColor="text1"/>
                              <w:sz w:val="24"/>
                              <w:szCs w:val="24"/>
                            </w:rPr>
                            <w:instrText>PAGE   \* MERGEFORMAT</w:instrText>
                          </w:r>
                          <w:r w:rsidRPr="00BE31D5">
                            <w:rPr>
                              <w:rFonts w:ascii="Times New Roman" w:hAnsi="Times New Roman" w:cs="Times New Roman"/>
                              <w:b/>
                              <w:color w:val="000000" w:themeColor="text1"/>
                              <w:sz w:val="24"/>
                              <w:szCs w:val="24"/>
                            </w:rPr>
                            <w:fldChar w:fldCharType="separate"/>
                          </w:r>
                          <w:r w:rsidR="00790D5F">
                            <w:rPr>
                              <w:rFonts w:ascii="Times New Roman" w:hAnsi="Times New Roman" w:cs="Times New Roman"/>
                              <w:b/>
                              <w:noProof/>
                              <w:color w:val="000000" w:themeColor="text1"/>
                              <w:sz w:val="24"/>
                              <w:szCs w:val="24"/>
                            </w:rPr>
                            <w:t>1</w:t>
                          </w:r>
                          <w:r w:rsidRPr="00BE31D5">
                            <w:rPr>
                              <w:rFonts w:ascii="Times New Roman" w:hAnsi="Times New Roman" w:cs="Times New Roman"/>
                              <w:b/>
                              <w:color w:val="000000" w:themeColor="text1"/>
                              <w:sz w:val="24"/>
                              <w:szCs w:val="24"/>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7AEC8BFB" id="_x0000_t202" coordsize="21600,21600" o:spt="202" path="m,l,21600r21600,l21600,xe">
              <v:stroke joinstyle="miter"/>
              <v:path gradientshapeok="t" o:connecttype="rect"/>
            </v:shapetype>
            <v:shape id="Metin Kutusu 12" o:spid="_x0000_s1030" type="#_x0000_t202" style="position:absolute;margin-left:477.35pt;margin-top:32.4pt;width:28.95pt;height:2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" o:allowincell="f" fillcolor="#bfbfbf [2412]" stroked="f">
              <v:textbox inset=",0,,0">
                <w:txbxContent>
                  <w:p w:rsidR="00C63D16" w:rsidRPr="00BE31D5" w:rsidRDefault="00C63D16" w:rsidP="00093313">
                    <w:pPr>
                      <w:spacing w:after="0" w:line="240" w:lineRule="auto"/>
                      <w:ind w:right="15"/>
                      <w:jc w:val="center"/>
                      <w:rPr>
                        <w:rFonts w:ascii="Times New Roman" w:hAnsi="Times New Roman" w:cs="Times New Roman"/>
                        <w:b/>
                        <w:color w:val="000000" w:themeColor="text1"/>
                        <w:sz w:val="24"/>
                        <w:szCs w:val="24"/>
                      </w:rPr>
                    </w:pPr>
                    <w:r w:rsidRPr="00BE31D5">
                      <w:rPr>
                        <w:rFonts w:ascii="Times New Roman" w:hAnsi="Times New Roman" w:cs="Times New Roman"/>
                        <w:b/>
                        <w:color w:val="000000" w:themeColor="text1"/>
                        <w:sz w:val="24"/>
                        <w:szCs w:val="24"/>
                      </w:rPr>
                      <w:fldChar w:fldCharType="begin"/>
                    </w:r>
                    <w:r w:rsidRPr="00BE31D5">
                      <w:rPr>
                        <w:rFonts w:ascii="Times New Roman" w:hAnsi="Times New Roman" w:cs="Times New Roman"/>
                        <w:b/>
                        <w:color w:val="000000" w:themeColor="text1"/>
                        <w:sz w:val="24"/>
                        <w:szCs w:val="24"/>
                      </w:rPr>
                      <w:instrText>PAGE   \* MERGEFORMAT</w:instrText>
                    </w:r>
                    <w:r w:rsidRPr="00BE31D5">
                      <w:rPr>
                        <w:rFonts w:ascii="Times New Roman" w:hAnsi="Times New Roman" w:cs="Times New Roman"/>
                        <w:b/>
                        <w:color w:val="000000" w:themeColor="text1"/>
                        <w:sz w:val="24"/>
                        <w:szCs w:val="24"/>
                      </w:rPr>
                      <w:fldChar w:fldCharType="separate"/>
                    </w:r>
                    <w:r w:rsidR="00790D5F">
                      <w:rPr>
                        <w:rFonts w:ascii="Times New Roman" w:hAnsi="Times New Roman" w:cs="Times New Roman"/>
                        <w:b/>
                        <w:noProof/>
                        <w:color w:val="000000" w:themeColor="text1"/>
                        <w:sz w:val="24"/>
                        <w:szCs w:val="24"/>
                      </w:rPr>
                      <w:t>1</w:t>
                    </w:r>
                    <w:r w:rsidRPr="00BE31D5">
                      <w:rPr>
                        <w:rFonts w:ascii="Times New Roman" w:hAnsi="Times New Roman" w:cs="Times New Roman"/>
                        <w:b/>
                        <w:color w:val="000000" w:themeColor="text1"/>
                        <w:sz w:val="24"/>
                        <w:szCs w:val="24"/>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E0AE9"/>
    <w:multiLevelType w:val="hybridMultilevel"/>
    <w:tmpl w:val="667286A2"/>
    <w:lvl w:ilvl="0" w:tplc="BC3E43B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F514A7B"/>
    <w:multiLevelType w:val="hybridMultilevel"/>
    <w:tmpl w:val="269CB898"/>
    <w:lvl w:ilvl="0" w:tplc="864805F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4CFE0309"/>
    <w:multiLevelType w:val="hybridMultilevel"/>
    <w:tmpl w:val="DFF8D3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C0D6F91"/>
    <w:multiLevelType w:val="hybridMultilevel"/>
    <w:tmpl w:val="86F27A0A"/>
    <w:lvl w:ilvl="0" w:tplc="B06CA69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14"/>
    <w:rsid w:val="00000DEC"/>
    <w:rsid w:val="000017A7"/>
    <w:rsid w:val="000118DC"/>
    <w:rsid w:val="000131C0"/>
    <w:rsid w:val="00027E73"/>
    <w:rsid w:val="00036B43"/>
    <w:rsid w:val="00043A5E"/>
    <w:rsid w:val="0005246A"/>
    <w:rsid w:val="000579F6"/>
    <w:rsid w:val="00074E2A"/>
    <w:rsid w:val="000809B4"/>
    <w:rsid w:val="000865B7"/>
    <w:rsid w:val="0009085A"/>
    <w:rsid w:val="00093313"/>
    <w:rsid w:val="00094507"/>
    <w:rsid w:val="00097A97"/>
    <w:rsid w:val="000A2169"/>
    <w:rsid w:val="000C194B"/>
    <w:rsid w:val="000C3BA2"/>
    <w:rsid w:val="000C523D"/>
    <w:rsid w:val="000D3529"/>
    <w:rsid w:val="000D65D4"/>
    <w:rsid w:val="000D76DF"/>
    <w:rsid w:val="001050E4"/>
    <w:rsid w:val="0010683D"/>
    <w:rsid w:val="0011069D"/>
    <w:rsid w:val="001126DD"/>
    <w:rsid w:val="00115E64"/>
    <w:rsid w:val="00125249"/>
    <w:rsid w:val="00130704"/>
    <w:rsid w:val="00133A0C"/>
    <w:rsid w:val="00137C80"/>
    <w:rsid w:val="001424F6"/>
    <w:rsid w:val="00144DF0"/>
    <w:rsid w:val="00152C2B"/>
    <w:rsid w:val="001623E6"/>
    <w:rsid w:val="00162EE3"/>
    <w:rsid w:val="001643BD"/>
    <w:rsid w:val="0017015C"/>
    <w:rsid w:val="00170667"/>
    <w:rsid w:val="001718D6"/>
    <w:rsid w:val="00174611"/>
    <w:rsid w:val="00195B72"/>
    <w:rsid w:val="00196EA2"/>
    <w:rsid w:val="001A2914"/>
    <w:rsid w:val="001A6BF1"/>
    <w:rsid w:val="001A7C32"/>
    <w:rsid w:val="001B2C56"/>
    <w:rsid w:val="001B4345"/>
    <w:rsid w:val="001B6214"/>
    <w:rsid w:val="001C3431"/>
    <w:rsid w:val="001C3876"/>
    <w:rsid w:val="001D58F5"/>
    <w:rsid w:val="001D5A88"/>
    <w:rsid w:val="00201A87"/>
    <w:rsid w:val="002036F9"/>
    <w:rsid w:val="002054CD"/>
    <w:rsid w:val="002262DE"/>
    <w:rsid w:val="0022796A"/>
    <w:rsid w:val="002308A1"/>
    <w:rsid w:val="00265D0D"/>
    <w:rsid w:val="00267798"/>
    <w:rsid w:val="00284A1A"/>
    <w:rsid w:val="00284BF5"/>
    <w:rsid w:val="00285C51"/>
    <w:rsid w:val="0029007B"/>
    <w:rsid w:val="002A3DA6"/>
    <w:rsid w:val="002A57F4"/>
    <w:rsid w:val="002B3AB2"/>
    <w:rsid w:val="002B7924"/>
    <w:rsid w:val="002C1672"/>
    <w:rsid w:val="002C2755"/>
    <w:rsid w:val="002C3344"/>
    <w:rsid w:val="002C4435"/>
    <w:rsid w:val="002D2629"/>
    <w:rsid w:val="002D77A1"/>
    <w:rsid w:val="003047E4"/>
    <w:rsid w:val="00306021"/>
    <w:rsid w:val="003062A5"/>
    <w:rsid w:val="00311280"/>
    <w:rsid w:val="0031199A"/>
    <w:rsid w:val="00320944"/>
    <w:rsid w:val="00331B95"/>
    <w:rsid w:val="0034171D"/>
    <w:rsid w:val="00362509"/>
    <w:rsid w:val="00377501"/>
    <w:rsid w:val="003800DA"/>
    <w:rsid w:val="003937C2"/>
    <w:rsid w:val="00397EF4"/>
    <w:rsid w:val="003B21BF"/>
    <w:rsid w:val="003B7352"/>
    <w:rsid w:val="003C3632"/>
    <w:rsid w:val="003C69D6"/>
    <w:rsid w:val="003D2B12"/>
    <w:rsid w:val="003D65E9"/>
    <w:rsid w:val="003E34EF"/>
    <w:rsid w:val="003E640D"/>
    <w:rsid w:val="003E7FBB"/>
    <w:rsid w:val="00411F8D"/>
    <w:rsid w:val="004130C5"/>
    <w:rsid w:val="004144AC"/>
    <w:rsid w:val="004333E5"/>
    <w:rsid w:val="0043475B"/>
    <w:rsid w:val="00443299"/>
    <w:rsid w:val="0044457B"/>
    <w:rsid w:val="00446DC8"/>
    <w:rsid w:val="00446F91"/>
    <w:rsid w:val="00451493"/>
    <w:rsid w:val="00463AE5"/>
    <w:rsid w:val="004737A8"/>
    <w:rsid w:val="00487DDA"/>
    <w:rsid w:val="004A10DC"/>
    <w:rsid w:val="004A2F1F"/>
    <w:rsid w:val="004A6262"/>
    <w:rsid w:val="004D1212"/>
    <w:rsid w:val="004D6571"/>
    <w:rsid w:val="004F36A6"/>
    <w:rsid w:val="00505DDF"/>
    <w:rsid w:val="00527347"/>
    <w:rsid w:val="00536FAE"/>
    <w:rsid w:val="00542253"/>
    <w:rsid w:val="005523C3"/>
    <w:rsid w:val="00557351"/>
    <w:rsid w:val="00561B37"/>
    <w:rsid w:val="00561D47"/>
    <w:rsid w:val="00562568"/>
    <w:rsid w:val="00562C22"/>
    <w:rsid w:val="005671FD"/>
    <w:rsid w:val="00574F50"/>
    <w:rsid w:val="005851E8"/>
    <w:rsid w:val="005978B6"/>
    <w:rsid w:val="005B3611"/>
    <w:rsid w:val="005B3EFC"/>
    <w:rsid w:val="005B402C"/>
    <w:rsid w:val="005C1C6E"/>
    <w:rsid w:val="005C6539"/>
    <w:rsid w:val="005D553B"/>
    <w:rsid w:val="005E5A3C"/>
    <w:rsid w:val="005F1B86"/>
    <w:rsid w:val="005F4599"/>
    <w:rsid w:val="006040AC"/>
    <w:rsid w:val="00604B68"/>
    <w:rsid w:val="006073E3"/>
    <w:rsid w:val="00615C80"/>
    <w:rsid w:val="0061666B"/>
    <w:rsid w:val="00621FE1"/>
    <w:rsid w:val="006234D9"/>
    <w:rsid w:val="006250AF"/>
    <w:rsid w:val="0063522D"/>
    <w:rsid w:val="00635A0D"/>
    <w:rsid w:val="0063691F"/>
    <w:rsid w:val="00637020"/>
    <w:rsid w:val="006421EF"/>
    <w:rsid w:val="00644759"/>
    <w:rsid w:val="00656DDC"/>
    <w:rsid w:val="00666561"/>
    <w:rsid w:val="00667C62"/>
    <w:rsid w:val="00670565"/>
    <w:rsid w:val="00684E66"/>
    <w:rsid w:val="00694006"/>
    <w:rsid w:val="00695846"/>
    <w:rsid w:val="00697015"/>
    <w:rsid w:val="006A0598"/>
    <w:rsid w:val="006A05A3"/>
    <w:rsid w:val="006A15AA"/>
    <w:rsid w:val="006B452A"/>
    <w:rsid w:val="006B4B0F"/>
    <w:rsid w:val="006B5B18"/>
    <w:rsid w:val="006E1715"/>
    <w:rsid w:val="006F09F5"/>
    <w:rsid w:val="00706418"/>
    <w:rsid w:val="00710B01"/>
    <w:rsid w:val="007118F4"/>
    <w:rsid w:val="00714F1D"/>
    <w:rsid w:val="00717BB1"/>
    <w:rsid w:val="0072157C"/>
    <w:rsid w:val="00724B59"/>
    <w:rsid w:val="007456F7"/>
    <w:rsid w:val="00745FB2"/>
    <w:rsid w:val="007501E8"/>
    <w:rsid w:val="00750A25"/>
    <w:rsid w:val="00752F44"/>
    <w:rsid w:val="007636EC"/>
    <w:rsid w:val="0076606E"/>
    <w:rsid w:val="00766CD1"/>
    <w:rsid w:val="00773BC0"/>
    <w:rsid w:val="00773BC7"/>
    <w:rsid w:val="0078295A"/>
    <w:rsid w:val="00784029"/>
    <w:rsid w:val="00790D5F"/>
    <w:rsid w:val="00791219"/>
    <w:rsid w:val="007A0484"/>
    <w:rsid w:val="007A1AFC"/>
    <w:rsid w:val="007A2331"/>
    <w:rsid w:val="007A66F4"/>
    <w:rsid w:val="007B483C"/>
    <w:rsid w:val="007D26A5"/>
    <w:rsid w:val="007D3414"/>
    <w:rsid w:val="007E40E4"/>
    <w:rsid w:val="007E7CA4"/>
    <w:rsid w:val="007F6590"/>
    <w:rsid w:val="00804B8B"/>
    <w:rsid w:val="00811A9D"/>
    <w:rsid w:val="00821174"/>
    <w:rsid w:val="008212E7"/>
    <w:rsid w:val="00825FBC"/>
    <w:rsid w:val="00832B9C"/>
    <w:rsid w:val="0083734C"/>
    <w:rsid w:val="008435B5"/>
    <w:rsid w:val="00850351"/>
    <w:rsid w:val="00860005"/>
    <w:rsid w:val="00860FE2"/>
    <w:rsid w:val="0086521C"/>
    <w:rsid w:val="0086619F"/>
    <w:rsid w:val="008720D8"/>
    <w:rsid w:val="00873C27"/>
    <w:rsid w:val="00882238"/>
    <w:rsid w:val="00884A89"/>
    <w:rsid w:val="00892912"/>
    <w:rsid w:val="00893FBB"/>
    <w:rsid w:val="00893FE9"/>
    <w:rsid w:val="008B019B"/>
    <w:rsid w:val="008B2F60"/>
    <w:rsid w:val="008C0F5F"/>
    <w:rsid w:val="008C1981"/>
    <w:rsid w:val="008C1EE4"/>
    <w:rsid w:val="008E07F2"/>
    <w:rsid w:val="008F3FE7"/>
    <w:rsid w:val="00910912"/>
    <w:rsid w:val="0091440C"/>
    <w:rsid w:val="0091655B"/>
    <w:rsid w:val="00926304"/>
    <w:rsid w:val="00927006"/>
    <w:rsid w:val="009271B8"/>
    <w:rsid w:val="00927897"/>
    <w:rsid w:val="00932B35"/>
    <w:rsid w:val="00944615"/>
    <w:rsid w:val="00944765"/>
    <w:rsid w:val="009511EA"/>
    <w:rsid w:val="0095511A"/>
    <w:rsid w:val="0095572D"/>
    <w:rsid w:val="009713A4"/>
    <w:rsid w:val="009770B1"/>
    <w:rsid w:val="00983C19"/>
    <w:rsid w:val="00985893"/>
    <w:rsid w:val="009A0EB7"/>
    <w:rsid w:val="009A50C5"/>
    <w:rsid w:val="009C46D1"/>
    <w:rsid w:val="009C5160"/>
    <w:rsid w:val="009D2012"/>
    <w:rsid w:val="009F42C9"/>
    <w:rsid w:val="009F6BA3"/>
    <w:rsid w:val="00A05872"/>
    <w:rsid w:val="00A1587A"/>
    <w:rsid w:val="00A20ECD"/>
    <w:rsid w:val="00A217FA"/>
    <w:rsid w:val="00A238A7"/>
    <w:rsid w:val="00A271F9"/>
    <w:rsid w:val="00A27BE5"/>
    <w:rsid w:val="00A348D8"/>
    <w:rsid w:val="00A4209E"/>
    <w:rsid w:val="00A4485D"/>
    <w:rsid w:val="00A56800"/>
    <w:rsid w:val="00A72106"/>
    <w:rsid w:val="00A81945"/>
    <w:rsid w:val="00A8233B"/>
    <w:rsid w:val="00A8385A"/>
    <w:rsid w:val="00A928CB"/>
    <w:rsid w:val="00A92922"/>
    <w:rsid w:val="00AA0842"/>
    <w:rsid w:val="00AA124E"/>
    <w:rsid w:val="00AA755D"/>
    <w:rsid w:val="00AB5953"/>
    <w:rsid w:val="00AC02B8"/>
    <w:rsid w:val="00AD2793"/>
    <w:rsid w:val="00AD38BE"/>
    <w:rsid w:val="00AD5B4A"/>
    <w:rsid w:val="00AE13BF"/>
    <w:rsid w:val="00AE1A5E"/>
    <w:rsid w:val="00AE5C71"/>
    <w:rsid w:val="00AF16D0"/>
    <w:rsid w:val="00B25F49"/>
    <w:rsid w:val="00B31FAB"/>
    <w:rsid w:val="00B32646"/>
    <w:rsid w:val="00B33CF0"/>
    <w:rsid w:val="00B3659E"/>
    <w:rsid w:val="00B43A6C"/>
    <w:rsid w:val="00B4476B"/>
    <w:rsid w:val="00B46F39"/>
    <w:rsid w:val="00B50D7C"/>
    <w:rsid w:val="00B5276D"/>
    <w:rsid w:val="00B52D39"/>
    <w:rsid w:val="00B536CF"/>
    <w:rsid w:val="00B564EE"/>
    <w:rsid w:val="00B60FAD"/>
    <w:rsid w:val="00B635DD"/>
    <w:rsid w:val="00B75DE8"/>
    <w:rsid w:val="00B81C6B"/>
    <w:rsid w:val="00B9084D"/>
    <w:rsid w:val="00B9434E"/>
    <w:rsid w:val="00B94641"/>
    <w:rsid w:val="00BA1BC2"/>
    <w:rsid w:val="00BA3EC1"/>
    <w:rsid w:val="00BA50B2"/>
    <w:rsid w:val="00BC2605"/>
    <w:rsid w:val="00BC3395"/>
    <w:rsid w:val="00BC6B2E"/>
    <w:rsid w:val="00BE31D5"/>
    <w:rsid w:val="00BF30B9"/>
    <w:rsid w:val="00BF3B5E"/>
    <w:rsid w:val="00BF7D5D"/>
    <w:rsid w:val="00C049B1"/>
    <w:rsid w:val="00C11ADC"/>
    <w:rsid w:val="00C1369B"/>
    <w:rsid w:val="00C20853"/>
    <w:rsid w:val="00C319CC"/>
    <w:rsid w:val="00C44251"/>
    <w:rsid w:val="00C463A8"/>
    <w:rsid w:val="00C520D1"/>
    <w:rsid w:val="00C60265"/>
    <w:rsid w:val="00C61A6F"/>
    <w:rsid w:val="00C63D16"/>
    <w:rsid w:val="00C708B7"/>
    <w:rsid w:val="00C71372"/>
    <w:rsid w:val="00C718AE"/>
    <w:rsid w:val="00C72314"/>
    <w:rsid w:val="00C73A3D"/>
    <w:rsid w:val="00C81743"/>
    <w:rsid w:val="00C82079"/>
    <w:rsid w:val="00C90C58"/>
    <w:rsid w:val="00C93AF2"/>
    <w:rsid w:val="00CA2F1C"/>
    <w:rsid w:val="00CA7937"/>
    <w:rsid w:val="00CC65CB"/>
    <w:rsid w:val="00CD19B1"/>
    <w:rsid w:val="00CE14E9"/>
    <w:rsid w:val="00CE34D1"/>
    <w:rsid w:val="00CF3000"/>
    <w:rsid w:val="00CF5379"/>
    <w:rsid w:val="00CF7ECD"/>
    <w:rsid w:val="00D06E54"/>
    <w:rsid w:val="00D216C2"/>
    <w:rsid w:val="00D248FD"/>
    <w:rsid w:val="00D2600F"/>
    <w:rsid w:val="00D30B6E"/>
    <w:rsid w:val="00D31518"/>
    <w:rsid w:val="00D320A6"/>
    <w:rsid w:val="00D34F90"/>
    <w:rsid w:val="00D37B65"/>
    <w:rsid w:val="00D420B2"/>
    <w:rsid w:val="00D5010B"/>
    <w:rsid w:val="00D505AF"/>
    <w:rsid w:val="00D5194F"/>
    <w:rsid w:val="00D51B67"/>
    <w:rsid w:val="00D53475"/>
    <w:rsid w:val="00D80D8D"/>
    <w:rsid w:val="00D87C5D"/>
    <w:rsid w:val="00D947A4"/>
    <w:rsid w:val="00D97935"/>
    <w:rsid w:val="00DA150E"/>
    <w:rsid w:val="00DA3CB9"/>
    <w:rsid w:val="00DA47FE"/>
    <w:rsid w:val="00DA794A"/>
    <w:rsid w:val="00DE4114"/>
    <w:rsid w:val="00DF5F7D"/>
    <w:rsid w:val="00DF6597"/>
    <w:rsid w:val="00DF6CFD"/>
    <w:rsid w:val="00DF7B97"/>
    <w:rsid w:val="00E1051A"/>
    <w:rsid w:val="00E15ABD"/>
    <w:rsid w:val="00E24762"/>
    <w:rsid w:val="00E333DF"/>
    <w:rsid w:val="00E33AC3"/>
    <w:rsid w:val="00E35295"/>
    <w:rsid w:val="00E43E22"/>
    <w:rsid w:val="00E4545D"/>
    <w:rsid w:val="00E47639"/>
    <w:rsid w:val="00E52153"/>
    <w:rsid w:val="00E540EA"/>
    <w:rsid w:val="00E61053"/>
    <w:rsid w:val="00E749B4"/>
    <w:rsid w:val="00E84C03"/>
    <w:rsid w:val="00E90823"/>
    <w:rsid w:val="00E96028"/>
    <w:rsid w:val="00EB24FA"/>
    <w:rsid w:val="00EC4F32"/>
    <w:rsid w:val="00ED0437"/>
    <w:rsid w:val="00ED1830"/>
    <w:rsid w:val="00ED6D9C"/>
    <w:rsid w:val="00F0050F"/>
    <w:rsid w:val="00F13535"/>
    <w:rsid w:val="00F23901"/>
    <w:rsid w:val="00F2748F"/>
    <w:rsid w:val="00F301AD"/>
    <w:rsid w:val="00F3684E"/>
    <w:rsid w:val="00F50951"/>
    <w:rsid w:val="00F57624"/>
    <w:rsid w:val="00F60B8D"/>
    <w:rsid w:val="00F6510E"/>
    <w:rsid w:val="00F66689"/>
    <w:rsid w:val="00F70152"/>
    <w:rsid w:val="00F7452E"/>
    <w:rsid w:val="00F87AA8"/>
    <w:rsid w:val="00F97E3E"/>
    <w:rsid w:val="00FA3426"/>
    <w:rsid w:val="00FA46B3"/>
    <w:rsid w:val="00FB47EB"/>
    <w:rsid w:val="00FB61C6"/>
    <w:rsid w:val="00FC4F70"/>
    <w:rsid w:val="00FC7C82"/>
    <w:rsid w:val="00FD3DA8"/>
    <w:rsid w:val="00FD68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0BC577-5929-4F43-8385-74F3173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6619F"/>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F301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301AD"/>
  </w:style>
  <w:style w:type="paragraph" w:styleId="Altbilgi">
    <w:name w:val="footer"/>
    <w:basedOn w:val="Normal"/>
    <w:link w:val="AltbilgiChar"/>
    <w:uiPriority w:val="99"/>
    <w:unhideWhenUsed/>
    <w:rsid w:val="00F301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301AD"/>
  </w:style>
  <w:style w:type="paragraph" w:styleId="ListeParagraf">
    <w:name w:val="List Paragraph"/>
    <w:basedOn w:val="Normal"/>
    <w:uiPriority w:val="34"/>
    <w:qFormat/>
    <w:rsid w:val="00821174"/>
    <w:pPr>
      <w:ind w:left="720"/>
      <w:contextualSpacing/>
    </w:pPr>
  </w:style>
  <w:style w:type="paragraph" w:styleId="NormalWeb">
    <w:name w:val="Normal (Web)"/>
    <w:basedOn w:val="Normal"/>
    <w:uiPriority w:val="99"/>
    <w:semiHidden/>
    <w:unhideWhenUsed/>
    <w:rsid w:val="00B75DE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0234">
      <w:bodyDiv w:val="1"/>
      <w:marLeft w:val="0"/>
      <w:marRight w:val="0"/>
      <w:marTop w:val="0"/>
      <w:marBottom w:val="0"/>
      <w:divBdr>
        <w:top w:val="none" w:sz="0" w:space="0" w:color="auto"/>
        <w:left w:val="none" w:sz="0" w:space="0" w:color="auto"/>
        <w:bottom w:val="none" w:sz="0" w:space="0" w:color="auto"/>
        <w:right w:val="none" w:sz="0" w:space="0" w:color="auto"/>
      </w:divBdr>
    </w:div>
    <w:div w:id="124200921">
      <w:bodyDiv w:val="1"/>
      <w:marLeft w:val="0"/>
      <w:marRight w:val="0"/>
      <w:marTop w:val="0"/>
      <w:marBottom w:val="0"/>
      <w:divBdr>
        <w:top w:val="none" w:sz="0" w:space="0" w:color="auto"/>
        <w:left w:val="none" w:sz="0" w:space="0" w:color="auto"/>
        <w:bottom w:val="none" w:sz="0" w:space="0" w:color="auto"/>
        <w:right w:val="none" w:sz="0" w:space="0" w:color="auto"/>
      </w:divBdr>
    </w:div>
    <w:div w:id="158737428">
      <w:bodyDiv w:val="1"/>
      <w:marLeft w:val="0"/>
      <w:marRight w:val="0"/>
      <w:marTop w:val="0"/>
      <w:marBottom w:val="0"/>
      <w:divBdr>
        <w:top w:val="none" w:sz="0" w:space="0" w:color="auto"/>
        <w:left w:val="none" w:sz="0" w:space="0" w:color="auto"/>
        <w:bottom w:val="none" w:sz="0" w:space="0" w:color="auto"/>
        <w:right w:val="none" w:sz="0" w:space="0" w:color="auto"/>
      </w:divBdr>
    </w:div>
    <w:div w:id="213976771">
      <w:bodyDiv w:val="1"/>
      <w:marLeft w:val="0"/>
      <w:marRight w:val="0"/>
      <w:marTop w:val="0"/>
      <w:marBottom w:val="0"/>
      <w:divBdr>
        <w:top w:val="none" w:sz="0" w:space="0" w:color="auto"/>
        <w:left w:val="none" w:sz="0" w:space="0" w:color="auto"/>
        <w:bottom w:val="none" w:sz="0" w:space="0" w:color="auto"/>
        <w:right w:val="none" w:sz="0" w:space="0" w:color="auto"/>
      </w:divBdr>
    </w:div>
    <w:div w:id="247544711">
      <w:bodyDiv w:val="1"/>
      <w:marLeft w:val="0"/>
      <w:marRight w:val="0"/>
      <w:marTop w:val="0"/>
      <w:marBottom w:val="0"/>
      <w:divBdr>
        <w:top w:val="none" w:sz="0" w:space="0" w:color="auto"/>
        <w:left w:val="none" w:sz="0" w:space="0" w:color="auto"/>
        <w:bottom w:val="none" w:sz="0" w:space="0" w:color="auto"/>
        <w:right w:val="none" w:sz="0" w:space="0" w:color="auto"/>
      </w:divBdr>
    </w:div>
    <w:div w:id="260451454">
      <w:bodyDiv w:val="1"/>
      <w:marLeft w:val="0"/>
      <w:marRight w:val="0"/>
      <w:marTop w:val="0"/>
      <w:marBottom w:val="0"/>
      <w:divBdr>
        <w:top w:val="none" w:sz="0" w:space="0" w:color="auto"/>
        <w:left w:val="none" w:sz="0" w:space="0" w:color="auto"/>
        <w:bottom w:val="none" w:sz="0" w:space="0" w:color="auto"/>
        <w:right w:val="none" w:sz="0" w:space="0" w:color="auto"/>
      </w:divBdr>
    </w:div>
    <w:div w:id="369191490">
      <w:bodyDiv w:val="1"/>
      <w:marLeft w:val="0"/>
      <w:marRight w:val="0"/>
      <w:marTop w:val="0"/>
      <w:marBottom w:val="0"/>
      <w:divBdr>
        <w:top w:val="none" w:sz="0" w:space="0" w:color="auto"/>
        <w:left w:val="none" w:sz="0" w:space="0" w:color="auto"/>
        <w:bottom w:val="none" w:sz="0" w:space="0" w:color="auto"/>
        <w:right w:val="none" w:sz="0" w:space="0" w:color="auto"/>
      </w:divBdr>
    </w:div>
    <w:div w:id="392630286">
      <w:bodyDiv w:val="1"/>
      <w:marLeft w:val="0"/>
      <w:marRight w:val="0"/>
      <w:marTop w:val="0"/>
      <w:marBottom w:val="0"/>
      <w:divBdr>
        <w:top w:val="none" w:sz="0" w:space="0" w:color="auto"/>
        <w:left w:val="none" w:sz="0" w:space="0" w:color="auto"/>
        <w:bottom w:val="none" w:sz="0" w:space="0" w:color="auto"/>
        <w:right w:val="none" w:sz="0" w:space="0" w:color="auto"/>
      </w:divBdr>
    </w:div>
    <w:div w:id="425661885">
      <w:bodyDiv w:val="1"/>
      <w:marLeft w:val="0"/>
      <w:marRight w:val="0"/>
      <w:marTop w:val="0"/>
      <w:marBottom w:val="0"/>
      <w:divBdr>
        <w:top w:val="none" w:sz="0" w:space="0" w:color="auto"/>
        <w:left w:val="none" w:sz="0" w:space="0" w:color="auto"/>
        <w:bottom w:val="none" w:sz="0" w:space="0" w:color="auto"/>
        <w:right w:val="none" w:sz="0" w:space="0" w:color="auto"/>
      </w:divBdr>
    </w:div>
    <w:div w:id="457144751">
      <w:bodyDiv w:val="1"/>
      <w:marLeft w:val="0"/>
      <w:marRight w:val="0"/>
      <w:marTop w:val="0"/>
      <w:marBottom w:val="0"/>
      <w:divBdr>
        <w:top w:val="none" w:sz="0" w:space="0" w:color="auto"/>
        <w:left w:val="none" w:sz="0" w:space="0" w:color="auto"/>
        <w:bottom w:val="none" w:sz="0" w:space="0" w:color="auto"/>
        <w:right w:val="none" w:sz="0" w:space="0" w:color="auto"/>
      </w:divBdr>
    </w:div>
    <w:div w:id="530270203">
      <w:bodyDiv w:val="1"/>
      <w:marLeft w:val="0"/>
      <w:marRight w:val="0"/>
      <w:marTop w:val="0"/>
      <w:marBottom w:val="0"/>
      <w:divBdr>
        <w:top w:val="none" w:sz="0" w:space="0" w:color="auto"/>
        <w:left w:val="none" w:sz="0" w:space="0" w:color="auto"/>
        <w:bottom w:val="none" w:sz="0" w:space="0" w:color="auto"/>
        <w:right w:val="none" w:sz="0" w:space="0" w:color="auto"/>
      </w:divBdr>
    </w:div>
    <w:div w:id="538324790">
      <w:bodyDiv w:val="1"/>
      <w:marLeft w:val="0"/>
      <w:marRight w:val="0"/>
      <w:marTop w:val="0"/>
      <w:marBottom w:val="0"/>
      <w:divBdr>
        <w:top w:val="none" w:sz="0" w:space="0" w:color="auto"/>
        <w:left w:val="none" w:sz="0" w:space="0" w:color="auto"/>
        <w:bottom w:val="none" w:sz="0" w:space="0" w:color="auto"/>
        <w:right w:val="none" w:sz="0" w:space="0" w:color="auto"/>
      </w:divBdr>
    </w:div>
    <w:div w:id="603154612">
      <w:bodyDiv w:val="1"/>
      <w:marLeft w:val="0"/>
      <w:marRight w:val="0"/>
      <w:marTop w:val="0"/>
      <w:marBottom w:val="0"/>
      <w:divBdr>
        <w:top w:val="none" w:sz="0" w:space="0" w:color="auto"/>
        <w:left w:val="none" w:sz="0" w:space="0" w:color="auto"/>
        <w:bottom w:val="none" w:sz="0" w:space="0" w:color="auto"/>
        <w:right w:val="none" w:sz="0" w:space="0" w:color="auto"/>
      </w:divBdr>
    </w:div>
    <w:div w:id="614946888">
      <w:bodyDiv w:val="1"/>
      <w:marLeft w:val="0"/>
      <w:marRight w:val="0"/>
      <w:marTop w:val="0"/>
      <w:marBottom w:val="0"/>
      <w:divBdr>
        <w:top w:val="none" w:sz="0" w:space="0" w:color="auto"/>
        <w:left w:val="none" w:sz="0" w:space="0" w:color="auto"/>
        <w:bottom w:val="none" w:sz="0" w:space="0" w:color="auto"/>
        <w:right w:val="none" w:sz="0" w:space="0" w:color="auto"/>
      </w:divBdr>
    </w:div>
    <w:div w:id="622351209">
      <w:bodyDiv w:val="1"/>
      <w:marLeft w:val="0"/>
      <w:marRight w:val="0"/>
      <w:marTop w:val="0"/>
      <w:marBottom w:val="0"/>
      <w:divBdr>
        <w:top w:val="none" w:sz="0" w:space="0" w:color="auto"/>
        <w:left w:val="none" w:sz="0" w:space="0" w:color="auto"/>
        <w:bottom w:val="none" w:sz="0" w:space="0" w:color="auto"/>
        <w:right w:val="none" w:sz="0" w:space="0" w:color="auto"/>
      </w:divBdr>
    </w:div>
    <w:div w:id="650644759">
      <w:bodyDiv w:val="1"/>
      <w:marLeft w:val="0"/>
      <w:marRight w:val="0"/>
      <w:marTop w:val="0"/>
      <w:marBottom w:val="0"/>
      <w:divBdr>
        <w:top w:val="none" w:sz="0" w:space="0" w:color="auto"/>
        <w:left w:val="none" w:sz="0" w:space="0" w:color="auto"/>
        <w:bottom w:val="none" w:sz="0" w:space="0" w:color="auto"/>
        <w:right w:val="none" w:sz="0" w:space="0" w:color="auto"/>
      </w:divBdr>
    </w:div>
    <w:div w:id="669212265">
      <w:bodyDiv w:val="1"/>
      <w:marLeft w:val="0"/>
      <w:marRight w:val="0"/>
      <w:marTop w:val="0"/>
      <w:marBottom w:val="0"/>
      <w:divBdr>
        <w:top w:val="none" w:sz="0" w:space="0" w:color="auto"/>
        <w:left w:val="none" w:sz="0" w:space="0" w:color="auto"/>
        <w:bottom w:val="none" w:sz="0" w:space="0" w:color="auto"/>
        <w:right w:val="none" w:sz="0" w:space="0" w:color="auto"/>
      </w:divBdr>
    </w:div>
    <w:div w:id="695236404">
      <w:bodyDiv w:val="1"/>
      <w:marLeft w:val="0"/>
      <w:marRight w:val="0"/>
      <w:marTop w:val="0"/>
      <w:marBottom w:val="0"/>
      <w:divBdr>
        <w:top w:val="none" w:sz="0" w:space="0" w:color="auto"/>
        <w:left w:val="none" w:sz="0" w:space="0" w:color="auto"/>
        <w:bottom w:val="none" w:sz="0" w:space="0" w:color="auto"/>
        <w:right w:val="none" w:sz="0" w:space="0" w:color="auto"/>
      </w:divBdr>
    </w:div>
    <w:div w:id="701319948">
      <w:bodyDiv w:val="1"/>
      <w:marLeft w:val="0"/>
      <w:marRight w:val="0"/>
      <w:marTop w:val="0"/>
      <w:marBottom w:val="0"/>
      <w:divBdr>
        <w:top w:val="none" w:sz="0" w:space="0" w:color="auto"/>
        <w:left w:val="none" w:sz="0" w:space="0" w:color="auto"/>
        <w:bottom w:val="none" w:sz="0" w:space="0" w:color="auto"/>
        <w:right w:val="none" w:sz="0" w:space="0" w:color="auto"/>
      </w:divBdr>
    </w:div>
    <w:div w:id="757872034">
      <w:bodyDiv w:val="1"/>
      <w:marLeft w:val="0"/>
      <w:marRight w:val="0"/>
      <w:marTop w:val="0"/>
      <w:marBottom w:val="0"/>
      <w:divBdr>
        <w:top w:val="none" w:sz="0" w:space="0" w:color="auto"/>
        <w:left w:val="none" w:sz="0" w:space="0" w:color="auto"/>
        <w:bottom w:val="none" w:sz="0" w:space="0" w:color="auto"/>
        <w:right w:val="none" w:sz="0" w:space="0" w:color="auto"/>
      </w:divBdr>
    </w:div>
    <w:div w:id="766534536">
      <w:bodyDiv w:val="1"/>
      <w:marLeft w:val="0"/>
      <w:marRight w:val="0"/>
      <w:marTop w:val="0"/>
      <w:marBottom w:val="0"/>
      <w:divBdr>
        <w:top w:val="none" w:sz="0" w:space="0" w:color="auto"/>
        <w:left w:val="none" w:sz="0" w:space="0" w:color="auto"/>
        <w:bottom w:val="none" w:sz="0" w:space="0" w:color="auto"/>
        <w:right w:val="none" w:sz="0" w:space="0" w:color="auto"/>
      </w:divBdr>
    </w:div>
    <w:div w:id="776605572">
      <w:bodyDiv w:val="1"/>
      <w:marLeft w:val="0"/>
      <w:marRight w:val="0"/>
      <w:marTop w:val="0"/>
      <w:marBottom w:val="0"/>
      <w:divBdr>
        <w:top w:val="none" w:sz="0" w:space="0" w:color="auto"/>
        <w:left w:val="none" w:sz="0" w:space="0" w:color="auto"/>
        <w:bottom w:val="none" w:sz="0" w:space="0" w:color="auto"/>
        <w:right w:val="none" w:sz="0" w:space="0" w:color="auto"/>
      </w:divBdr>
    </w:div>
    <w:div w:id="790588459">
      <w:bodyDiv w:val="1"/>
      <w:marLeft w:val="0"/>
      <w:marRight w:val="0"/>
      <w:marTop w:val="0"/>
      <w:marBottom w:val="0"/>
      <w:divBdr>
        <w:top w:val="none" w:sz="0" w:space="0" w:color="auto"/>
        <w:left w:val="none" w:sz="0" w:space="0" w:color="auto"/>
        <w:bottom w:val="none" w:sz="0" w:space="0" w:color="auto"/>
        <w:right w:val="none" w:sz="0" w:space="0" w:color="auto"/>
      </w:divBdr>
    </w:div>
    <w:div w:id="879631154">
      <w:bodyDiv w:val="1"/>
      <w:marLeft w:val="0"/>
      <w:marRight w:val="0"/>
      <w:marTop w:val="0"/>
      <w:marBottom w:val="0"/>
      <w:divBdr>
        <w:top w:val="none" w:sz="0" w:space="0" w:color="auto"/>
        <w:left w:val="none" w:sz="0" w:space="0" w:color="auto"/>
        <w:bottom w:val="none" w:sz="0" w:space="0" w:color="auto"/>
        <w:right w:val="none" w:sz="0" w:space="0" w:color="auto"/>
      </w:divBdr>
    </w:div>
    <w:div w:id="919218484">
      <w:bodyDiv w:val="1"/>
      <w:marLeft w:val="0"/>
      <w:marRight w:val="0"/>
      <w:marTop w:val="0"/>
      <w:marBottom w:val="0"/>
      <w:divBdr>
        <w:top w:val="none" w:sz="0" w:space="0" w:color="auto"/>
        <w:left w:val="none" w:sz="0" w:space="0" w:color="auto"/>
        <w:bottom w:val="none" w:sz="0" w:space="0" w:color="auto"/>
        <w:right w:val="none" w:sz="0" w:space="0" w:color="auto"/>
      </w:divBdr>
    </w:div>
    <w:div w:id="941303759">
      <w:bodyDiv w:val="1"/>
      <w:marLeft w:val="0"/>
      <w:marRight w:val="0"/>
      <w:marTop w:val="0"/>
      <w:marBottom w:val="0"/>
      <w:divBdr>
        <w:top w:val="none" w:sz="0" w:space="0" w:color="auto"/>
        <w:left w:val="none" w:sz="0" w:space="0" w:color="auto"/>
        <w:bottom w:val="none" w:sz="0" w:space="0" w:color="auto"/>
        <w:right w:val="none" w:sz="0" w:space="0" w:color="auto"/>
      </w:divBdr>
    </w:div>
    <w:div w:id="1016733959">
      <w:bodyDiv w:val="1"/>
      <w:marLeft w:val="0"/>
      <w:marRight w:val="0"/>
      <w:marTop w:val="0"/>
      <w:marBottom w:val="0"/>
      <w:divBdr>
        <w:top w:val="none" w:sz="0" w:space="0" w:color="auto"/>
        <w:left w:val="none" w:sz="0" w:space="0" w:color="auto"/>
        <w:bottom w:val="none" w:sz="0" w:space="0" w:color="auto"/>
        <w:right w:val="none" w:sz="0" w:space="0" w:color="auto"/>
      </w:divBdr>
    </w:div>
    <w:div w:id="1058478668">
      <w:bodyDiv w:val="1"/>
      <w:marLeft w:val="0"/>
      <w:marRight w:val="0"/>
      <w:marTop w:val="0"/>
      <w:marBottom w:val="0"/>
      <w:divBdr>
        <w:top w:val="none" w:sz="0" w:space="0" w:color="auto"/>
        <w:left w:val="none" w:sz="0" w:space="0" w:color="auto"/>
        <w:bottom w:val="none" w:sz="0" w:space="0" w:color="auto"/>
        <w:right w:val="none" w:sz="0" w:space="0" w:color="auto"/>
      </w:divBdr>
    </w:div>
    <w:div w:id="1128091725">
      <w:bodyDiv w:val="1"/>
      <w:marLeft w:val="0"/>
      <w:marRight w:val="0"/>
      <w:marTop w:val="0"/>
      <w:marBottom w:val="0"/>
      <w:divBdr>
        <w:top w:val="none" w:sz="0" w:space="0" w:color="auto"/>
        <w:left w:val="none" w:sz="0" w:space="0" w:color="auto"/>
        <w:bottom w:val="none" w:sz="0" w:space="0" w:color="auto"/>
        <w:right w:val="none" w:sz="0" w:space="0" w:color="auto"/>
      </w:divBdr>
    </w:div>
    <w:div w:id="1173180630">
      <w:bodyDiv w:val="1"/>
      <w:marLeft w:val="0"/>
      <w:marRight w:val="0"/>
      <w:marTop w:val="0"/>
      <w:marBottom w:val="0"/>
      <w:divBdr>
        <w:top w:val="none" w:sz="0" w:space="0" w:color="auto"/>
        <w:left w:val="none" w:sz="0" w:space="0" w:color="auto"/>
        <w:bottom w:val="none" w:sz="0" w:space="0" w:color="auto"/>
        <w:right w:val="none" w:sz="0" w:space="0" w:color="auto"/>
      </w:divBdr>
    </w:div>
    <w:div w:id="1236283078">
      <w:bodyDiv w:val="1"/>
      <w:marLeft w:val="0"/>
      <w:marRight w:val="0"/>
      <w:marTop w:val="0"/>
      <w:marBottom w:val="0"/>
      <w:divBdr>
        <w:top w:val="none" w:sz="0" w:space="0" w:color="auto"/>
        <w:left w:val="none" w:sz="0" w:space="0" w:color="auto"/>
        <w:bottom w:val="none" w:sz="0" w:space="0" w:color="auto"/>
        <w:right w:val="none" w:sz="0" w:space="0" w:color="auto"/>
      </w:divBdr>
    </w:div>
    <w:div w:id="1246527320">
      <w:bodyDiv w:val="1"/>
      <w:marLeft w:val="0"/>
      <w:marRight w:val="0"/>
      <w:marTop w:val="0"/>
      <w:marBottom w:val="0"/>
      <w:divBdr>
        <w:top w:val="none" w:sz="0" w:space="0" w:color="auto"/>
        <w:left w:val="none" w:sz="0" w:space="0" w:color="auto"/>
        <w:bottom w:val="none" w:sz="0" w:space="0" w:color="auto"/>
        <w:right w:val="none" w:sz="0" w:space="0" w:color="auto"/>
      </w:divBdr>
    </w:div>
    <w:div w:id="1280334366">
      <w:bodyDiv w:val="1"/>
      <w:marLeft w:val="0"/>
      <w:marRight w:val="0"/>
      <w:marTop w:val="0"/>
      <w:marBottom w:val="0"/>
      <w:divBdr>
        <w:top w:val="none" w:sz="0" w:space="0" w:color="auto"/>
        <w:left w:val="none" w:sz="0" w:space="0" w:color="auto"/>
        <w:bottom w:val="none" w:sz="0" w:space="0" w:color="auto"/>
        <w:right w:val="none" w:sz="0" w:space="0" w:color="auto"/>
      </w:divBdr>
    </w:div>
    <w:div w:id="1307197464">
      <w:bodyDiv w:val="1"/>
      <w:marLeft w:val="0"/>
      <w:marRight w:val="0"/>
      <w:marTop w:val="0"/>
      <w:marBottom w:val="0"/>
      <w:divBdr>
        <w:top w:val="none" w:sz="0" w:space="0" w:color="auto"/>
        <w:left w:val="none" w:sz="0" w:space="0" w:color="auto"/>
        <w:bottom w:val="none" w:sz="0" w:space="0" w:color="auto"/>
        <w:right w:val="none" w:sz="0" w:space="0" w:color="auto"/>
      </w:divBdr>
    </w:div>
    <w:div w:id="1308901315">
      <w:bodyDiv w:val="1"/>
      <w:marLeft w:val="0"/>
      <w:marRight w:val="0"/>
      <w:marTop w:val="0"/>
      <w:marBottom w:val="0"/>
      <w:divBdr>
        <w:top w:val="none" w:sz="0" w:space="0" w:color="auto"/>
        <w:left w:val="none" w:sz="0" w:space="0" w:color="auto"/>
        <w:bottom w:val="none" w:sz="0" w:space="0" w:color="auto"/>
        <w:right w:val="none" w:sz="0" w:space="0" w:color="auto"/>
      </w:divBdr>
    </w:div>
    <w:div w:id="1343584693">
      <w:bodyDiv w:val="1"/>
      <w:marLeft w:val="0"/>
      <w:marRight w:val="0"/>
      <w:marTop w:val="0"/>
      <w:marBottom w:val="0"/>
      <w:divBdr>
        <w:top w:val="none" w:sz="0" w:space="0" w:color="auto"/>
        <w:left w:val="none" w:sz="0" w:space="0" w:color="auto"/>
        <w:bottom w:val="none" w:sz="0" w:space="0" w:color="auto"/>
        <w:right w:val="none" w:sz="0" w:space="0" w:color="auto"/>
      </w:divBdr>
    </w:div>
    <w:div w:id="1354771295">
      <w:bodyDiv w:val="1"/>
      <w:marLeft w:val="0"/>
      <w:marRight w:val="0"/>
      <w:marTop w:val="0"/>
      <w:marBottom w:val="0"/>
      <w:divBdr>
        <w:top w:val="none" w:sz="0" w:space="0" w:color="auto"/>
        <w:left w:val="none" w:sz="0" w:space="0" w:color="auto"/>
        <w:bottom w:val="none" w:sz="0" w:space="0" w:color="auto"/>
        <w:right w:val="none" w:sz="0" w:space="0" w:color="auto"/>
      </w:divBdr>
    </w:div>
    <w:div w:id="1363630065">
      <w:bodyDiv w:val="1"/>
      <w:marLeft w:val="0"/>
      <w:marRight w:val="0"/>
      <w:marTop w:val="0"/>
      <w:marBottom w:val="0"/>
      <w:divBdr>
        <w:top w:val="none" w:sz="0" w:space="0" w:color="auto"/>
        <w:left w:val="none" w:sz="0" w:space="0" w:color="auto"/>
        <w:bottom w:val="none" w:sz="0" w:space="0" w:color="auto"/>
        <w:right w:val="none" w:sz="0" w:space="0" w:color="auto"/>
      </w:divBdr>
    </w:div>
    <w:div w:id="1365790360">
      <w:bodyDiv w:val="1"/>
      <w:marLeft w:val="0"/>
      <w:marRight w:val="0"/>
      <w:marTop w:val="0"/>
      <w:marBottom w:val="0"/>
      <w:divBdr>
        <w:top w:val="none" w:sz="0" w:space="0" w:color="auto"/>
        <w:left w:val="none" w:sz="0" w:space="0" w:color="auto"/>
        <w:bottom w:val="none" w:sz="0" w:space="0" w:color="auto"/>
        <w:right w:val="none" w:sz="0" w:space="0" w:color="auto"/>
      </w:divBdr>
    </w:div>
    <w:div w:id="1372417671">
      <w:bodyDiv w:val="1"/>
      <w:marLeft w:val="0"/>
      <w:marRight w:val="0"/>
      <w:marTop w:val="0"/>
      <w:marBottom w:val="0"/>
      <w:divBdr>
        <w:top w:val="none" w:sz="0" w:space="0" w:color="auto"/>
        <w:left w:val="none" w:sz="0" w:space="0" w:color="auto"/>
        <w:bottom w:val="none" w:sz="0" w:space="0" w:color="auto"/>
        <w:right w:val="none" w:sz="0" w:space="0" w:color="auto"/>
      </w:divBdr>
    </w:div>
    <w:div w:id="1388608891">
      <w:bodyDiv w:val="1"/>
      <w:marLeft w:val="0"/>
      <w:marRight w:val="0"/>
      <w:marTop w:val="0"/>
      <w:marBottom w:val="0"/>
      <w:divBdr>
        <w:top w:val="none" w:sz="0" w:space="0" w:color="auto"/>
        <w:left w:val="none" w:sz="0" w:space="0" w:color="auto"/>
        <w:bottom w:val="none" w:sz="0" w:space="0" w:color="auto"/>
        <w:right w:val="none" w:sz="0" w:space="0" w:color="auto"/>
      </w:divBdr>
    </w:div>
    <w:div w:id="1407723434">
      <w:bodyDiv w:val="1"/>
      <w:marLeft w:val="0"/>
      <w:marRight w:val="0"/>
      <w:marTop w:val="0"/>
      <w:marBottom w:val="0"/>
      <w:divBdr>
        <w:top w:val="none" w:sz="0" w:space="0" w:color="auto"/>
        <w:left w:val="none" w:sz="0" w:space="0" w:color="auto"/>
        <w:bottom w:val="none" w:sz="0" w:space="0" w:color="auto"/>
        <w:right w:val="none" w:sz="0" w:space="0" w:color="auto"/>
      </w:divBdr>
    </w:div>
    <w:div w:id="1415013472">
      <w:bodyDiv w:val="1"/>
      <w:marLeft w:val="0"/>
      <w:marRight w:val="0"/>
      <w:marTop w:val="0"/>
      <w:marBottom w:val="0"/>
      <w:divBdr>
        <w:top w:val="none" w:sz="0" w:space="0" w:color="auto"/>
        <w:left w:val="none" w:sz="0" w:space="0" w:color="auto"/>
        <w:bottom w:val="none" w:sz="0" w:space="0" w:color="auto"/>
        <w:right w:val="none" w:sz="0" w:space="0" w:color="auto"/>
      </w:divBdr>
    </w:div>
    <w:div w:id="1426804667">
      <w:bodyDiv w:val="1"/>
      <w:marLeft w:val="0"/>
      <w:marRight w:val="0"/>
      <w:marTop w:val="0"/>
      <w:marBottom w:val="0"/>
      <w:divBdr>
        <w:top w:val="none" w:sz="0" w:space="0" w:color="auto"/>
        <w:left w:val="none" w:sz="0" w:space="0" w:color="auto"/>
        <w:bottom w:val="none" w:sz="0" w:space="0" w:color="auto"/>
        <w:right w:val="none" w:sz="0" w:space="0" w:color="auto"/>
      </w:divBdr>
    </w:div>
    <w:div w:id="1464033694">
      <w:bodyDiv w:val="1"/>
      <w:marLeft w:val="0"/>
      <w:marRight w:val="0"/>
      <w:marTop w:val="0"/>
      <w:marBottom w:val="0"/>
      <w:divBdr>
        <w:top w:val="none" w:sz="0" w:space="0" w:color="auto"/>
        <w:left w:val="none" w:sz="0" w:space="0" w:color="auto"/>
        <w:bottom w:val="none" w:sz="0" w:space="0" w:color="auto"/>
        <w:right w:val="none" w:sz="0" w:space="0" w:color="auto"/>
      </w:divBdr>
    </w:div>
    <w:div w:id="1524322411">
      <w:bodyDiv w:val="1"/>
      <w:marLeft w:val="0"/>
      <w:marRight w:val="0"/>
      <w:marTop w:val="0"/>
      <w:marBottom w:val="0"/>
      <w:divBdr>
        <w:top w:val="none" w:sz="0" w:space="0" w:color="auto"/>
        <w:left w:val="none" w:sz="0" w:space="0" w:color="auto"/>
        <w:bottom w:val="none" w:sz="0" w:space="0" w:color="auto"/>
        <w:right w:val="none" w:sz="0" w:space="0" w:color="auto"/>
      </w:divBdr>
    </w:div>
    <w:div w:id="1526942101">
      <w:bodyDiv w:val="1"/>
      <w:marLeft w:val="0"/>
      <w:marRight w:val="0"/>
      <w:marTop w:val="0"/>
      <w:marBottom w:val="0"/>
      <w:divBdr>
        <w:top w:val="none" w:sz="0" w:space="0" w:color="auto"/>
        <w:left w:val="none" w:sz="0" w:space="0" w:color="auto"/>
        <w:bottom w:val="none" w:sz="0" w:space="0" w:color="auto"/>
        <w:right w:val="none" w:sz="0" w:space="0" w:color="auto"/>
      </w:divBdr>
    </w:div>
    <w:div w:id="1535074789">
      <w:bodyDiv w:val="1"/>
      <w:marLeft w:val="0"/>
      <w:marRight w:val="0"/>
      <w:marTop w:val="0"/>
      <w:marBottom w:val="0"/>
      <w:divBdr>
        <w:top w:val="none" w:sz="0" w:space="0" w:color="auto"/>
        <w:left w:val="none" w:sz="0" w:space="0" w:color="auto"/>
        <w:bottom w:val="none" w:sz="0" w:space="0" w:color="auto"/>
        <w:right w:val="none" w:sz="0" w:space="0" w:color="auto"/>
      </w:divBdr>
    </w:div>
    <w:div w:id="1575312891">
      <w:bodyDiv w:val="1"/>
      <w:marLeft w:val="0"/>
      <w:marRight w:val="0"/>
      <w:marTop w:val="0"/>
      <w:marBottom w:val="0"/>
      <w:divBdr>
        <w:top w:val="none" w:sz="0" w:space="0" w:color="auto"/>
        <w:left w:val="none" w:sz="0" w:space="0" w:color="auto"/>
        <w:bottom w:val="none" w:sz="0" w:space="0" w:color="auto"/>
        <w:right w:val="none" w:sz="0" w:space="0" w:color="auto"/>
      </w:divBdr>
    </w:div>
    <w:div w:id="1605916248">
      <w:bodyDiv w:val="1"/>
      <w:marLeft w:val="0"/>
      <w:marRight w:val="0"/>
      <w:marTop w:val="0"/>
      <w:marBottom w:val="0"/>
      <w:divBdr>
        <w:top w:val="none" w:sz="0" w:space="0" w:color="auto"/>
        <w:left w:val="none" w:sz="0" w:space="0" w:color="auto"/>
        <w:bottom w:val="none" w:sz="0" w:space="0" w:color="auto"/>
        <w:right w:val="none" w:sz="0" w:space="0" w:color="auto"/>
      </w:divBdr>
    </w:div>
    <w:div w:id="1611938872">
      <w:bodyDiv w:val="1"/>
      <w:marLeft w:val="0"/>
      <w:marRight w:val="0"/>
      <w:marTop w:val="0"/>
      <w:marBottom w:val="0"/>
      <w:divBdr>
        <w:top w:val="none" w:sz="0" w:space="0" w:color="auto"/>
        <w:left w:val="none" w:sz="0" w:space="0" w:color="auto"/>
        <w:bottom w:val="none" w:sz="0" w:space="0" w:color="auto"/>
        <w:right w:val="none" w:sz="0" w:space="0" w:color="auto"/>
      </w:divBdr>
    </w:div>
    <w:div w:id="1668485378">
      <w:bodyDiv w:val="1"/>
      <w:marLeft w:val="0"/>
      <w:marRight w:val="0"/>
      <w:marTop w:val="0"/>
      <w:marBottom w:val="0"/>
      <w:divBdr>
        <w:top w:val="none" w:sz="0" w:space="0" w:color="auto"/>
        <w:left w:val="none" w:sz="0" w:space="0" w:color="auto"/>
        <w:bottom w:val="none" w:sz="0" w:space="0" w:color="auto"/>
        <w:right w:val="none" w:sz="0" w:space="0" w:color="auto"/>
      </w:divBdr>
    </w:div>
    <w:div w:id="1704941426">
      <w:bodyDiv w:val="1"/>
      <w:marLeft w:val="0"/>
      <w:marRight w:val="0"/>
      <w:marTop w:val="0"/>
      <w:marBottom w:val="0"/>
      <w:divBdr>
        <w:top w:val="none" w:sz="0" w:space="0" w:color="auto"/>
        <w:left w:val="none" w:sz="0" w:space="0" w:color="auto"/>
        <w:bottom w:val="none" w:sz="0" w:space="0" w:color="auto"/>
        <w:right w:val="none" w:sz="0" w:space="0" w:color="auto"/>
      </w:divBdr>
    </w:div>
    <w:div w:id="1708487328">
      <w:bodyDiv w:val="1"/>
      <w:marLeft w:val="0"/>
      <w:marRight w:val="0"/>
      <w:marTop w:val="0"/>
      <w:marBottom w:val="0"/>
      <w:divBdr>
        <w:top w:val="none" w:sz="0" w:space="0" w:color="auto"/>
        <w:left w:val="none" w:sz="0" w:space="0" w:color="auto"/>
        <w:bottom w:val="none" w:sz="0" w:space="0" w:color="auto"/>
        <w:right w:val="none" w:sz="0" w:space="0" w:color="auto"/>
      </w:divBdr>
    </w:div>
    <w:div w:id="1711570216">
      <w:bodyDiv w:val="1"/>
      <w:marLeft w:val="0"/>
      <w:marRight w:val="0"/>
      <w:marTop w:val="0"/>
      <w:marBottom w:val="0"/>
      <w:divBdr>
        <w:top w:val="none" w:sz="0" w:space="0" w:color="auto"/>
        <w:left w:val="none" w:sz="0" w:space="0" w:color="auto"/>
        <w:bottom w:val="none" w:sz="0" w:space="0" w:color="auto"/>
        <w:right w:val="none" w:sz="0" w:space="0" w:color="auto"/>
      </w:divBdr>
    </w:div>
    <w:div w:id="1732001802">
      <w:bodyDiv w:val="1"/>
      <w:marLeft w:val="0"/>
      <w:marRight w:val="0"/>
      <w:marTop w:val="0"/>
      <w:marBottom w:val="0"/>
      <w:divBdr>
        <w:top w:val="none" w:sz="0" w:space="0" w:color="auto"/>
        <w:left w:val="none" w:sz="0" w:space="0" w:color="auto"/>
        <w:bottom w:val="none" w:sz="0" w:space="0" w:color="auto"/>
        <w:right w:val="none" w:sz="0" w:space="0" w:color="auto"/>
      </w:divBdr>
    </w:div>
    <w:div w:id="1742829551">
      <w:bodyDiv w:val="1"/>
      <w:marLeft w:val="0"/>
      <w:marRight w:val="0"/>
      <w:marTop w:val="0"/>
      <w:marBottom w:val="0"/>
      <w:divBdr>
        <w:top w:val="none" w:sz="0" w:space="0" w:color="auto"/>
        <w:left w:val="none" w:sz="0" w:space="0" w:color="auto"/>
        <w:bottom w:val="none" w:sz="0" w:space="0" w:color="auto"/>
        <w:right w:val="none" w:sz="0" w:space="0" w:color="auto"/>
      </w:divBdr>
    </w:div>
    <w:div w:id="1761638880">
      <w:bodyDiv w:val="1"/>
      <w:marLeft w:val="0"/>
      <w:marRight w:val="0"/>
      <w:marTop w:val="0"/>
      <w:marBottom w:val="0"/>
      <w:divBdr>
        <w:top w:val="none" w:sz="0" w:space="0" w:color="auto"/>
        <w:left w:val="none" w:sz="0" w:space="0" w:color="auto"/>
        <w:bottom w:val="none" w:sz="0" w:space="0" w:color="auto"/>
        <w:right w:val="none" w:sz="0" w:space="0" w:color="auto"/>
      </w:divBdr>
    </w:div>
    <w:div w:id="1777944839">
      <w:bodyDiv w:val="1"/>
      <w:marLeft w:val="0"/>
      <w:marRight w:val="0"/>
      <w:marTop w:val="0"/>
      <w:marBottom w:val="0"/>
      <w:divBdr>
        <w:top w:val="none" w:sz="0" w:space="0" w:color="auto"/>
        <w:left w:val="none" w:sz="0" w:space="0" w:color="auto"/>
        <w:bottom w:val="none" w:sz="0" w:space="0" w:color="auto"/>
        <w:right w:val="none" w:sz="0" w:space="0" w:color="auto"/>
      </w:divBdr>
    </w:div>
    <w:div w:id="1797680833">
      <w:bodyDiv w:val="1"/>
      <w:marLeft w:val="0"/>
      <w:marRight w:val="0"/>
      <w:marTop w:val="0"/>
      <w:marBottom w:val="0"/>
      <w:divBdr>
        <w:top w:val="none" w:sz="0" w:space="0" w:color="auto"/>
        <w:left w:val="none" w:sz="0" w:space="0" w:color="auto"/>
        <w:bottom w:val="none" w:sz="0" w:space="0" w:color="auto"/>
        <w:right w:val="none" w:sz="0" w:space="0" w:color="auto"/>
      </w:divBdr>
    </w:div>
    <w:div w:id="1827284464">
      <w:bodyDiv w:val="1"/>
      <w:marLeft w:val="0"/>
      <w:marRight w:val="0"/>
      <w:marTop w:val="0"/>
      <w:marBottom w:val="0"/>
      <w:divBdr>
        <w:top w:val="none" w:sz="0" w:space="0" w:color="auto"/>
        <w:left w:val="none" w:sz="0" w:space="0" w:color="auto"/>
        <w:bottom w:val="none" w:sz="0" w:space="0" w:color="auto"/>
        <w:right w:val="none" w:sz="0" w:space="0" w:color="auto"/>
      </w:divBdr>
    </w:div>
    <w:div w:id="1827354357">
      <w:bodyDiv w:val="1"/>
      <w:marLeft w:val="0"/>
      <w:marRight w:val="0"/>
      <w:marTop w:val="0"/>
      <w:marBottom w:val="0"/>
      <w:divBdr>
        <w:top w:val="none" w:sz="0" w:space="0" w:color="auto"/>
        <w:left w:val="none" w:sz="0" w:space="0" w:color="auto"/>
        <w:bottom w:val="none" w:sz="0" w:space="0" w:color="auto"/>
        <w:right w:val="none" w:sz="0" w:space="0" w:color="auto"/>
      </w:divBdr>
    </w:div>
    <w:div w:id="1847134544">
      <w:bodyDiv w:val="1"/>
      <w:marLeft w:val="0"/>
      <w:marRight w:val="0"/>
      <w:marTop w:val="0"/>
      <w:marBottom w:val="0"/>
      <w:divBdr>
        <w:top w:val="none" w:sz="0" w:space="0" w:color="auto"/>
        <w:left w:val="none" w:sz="0" w:space="0" w:color="auto"/>
        <w:bottom w:val="none" w:sz="0" w:space="0" w:color="auto"/>
        <w:right w:val="none" w:sz="0" w:space="0" w:color="auto"/>
      </w:divBdr>
    </w:div>
    <w:div w:id="1867715016">
      <w:bodyDiv w:val="1"/>
      <w:marLeft w:val="0"/>
      <w:marRight w:val="0"/>
      <w:marTop w:val="0"/>
      <w:marBottom w:val="0"/>
      <w:divBdr>
        <w:top w:val="none" w:sz="0" w:space="0" w:color="auto"/>
        <w:left w:val="none" w:sz="0" w:space="0" w:color="auto"/>
        <w:bottom w:val="none" w:sz="0" w:space="0" w:color="auto"/>
        <w:right w:val="none" w:sz="0" w:space="0" w:color="auto"/>
      </w:divBdr>
    </w:div>
    <w:div w:id="1883983801">
      <w:bodyDiv w:val="1"/>
      <w:marLeft w:val="0"/>
      <w:marRight w:val="0"/>
      <w:marTop w:val="0"/>
      <w:marBottom w:val="0"/>
      <w:divBdr>
        <w:top w:val="none" w:sz="0" w:space="0" w:color="auto"/>
        <w:left w:val="none" w:sz="0" w:space="0" w:color="auto"/>
        <w:bottom w:val="none" w:sz="0" w:space="0" w:color="auto"/>
        <w:right w:val="none" w:sz="0" w:space="0" w:color="auto"/>
      </w:divBdr>
    </w:div>
    <w:div w:id="1987199895">
      <w:bodyDiv w:val="1"/>
      <w:marLeft w:val="0"/>
      <w:marRight w:val="0"/>
      <w:marTop w:val="0"/>
      <w:marBottom w:val="0"/>
      <w:divBdr>
        <w:top w:val="none" w:sz="0" w:space="0" w:color="auto"/>
        <w:left w:val="none" w:sz="0" w:space="0" w:color="auto"/>
        <w:bottom w:val="none" w:sz="0" w:space="0" w:color="auto"/>
        <w:right w:val="none" w:sz="0" w:space="0" w:color="auto"/>
      </w:divBdr>
    </w:div>
    <w:div w:id="1993824295">
      <w:bodyDiv w:val="1"/>
      <w:marLeft w:val="0"/>
      <w:marRight w:val="0"/>
      <w:marTop w:val="0"/>
      <w:marBottom w:val="0"/>
      <w:divBdr>
        <w:top w:val="none" w:sz="0" w:space="0" w:color="auto"/>
        <w:left w:val="none" w:sz="0" w:space="0" w:color="auto"/>
        <w:bottom w:val="none" w:sz="0" w:space="0" w:color="auto"/>
        <w:right w:val="none" w:sz="0" w:space="0" w:color="auto"/>
      </w:divBdr>
    </w:div>
    <w:div w:id="2039156284">
      <w:bodyDiv w:val="1"/>
      <w:marLeft w:val="0"/>
      <w:marRight w:val="0"/>
      <w:marTop w:val="0"/>
      <w:marBottom w:val="0"/>
      <w:divBdr>
        <w:top w:val="none" w:sz="0" w:space="0" w:color="auto"/>
        <w:left w:val="none" w:sz="0" w:space="0" w:color="auto"/>
        <w:bottom w:val="none" w:sz="0" w:space="0" w:color="auto"/>
        <w:right w:val="none" w:sz="0" w:space="0" w:color="auto"/>
      </w:divBdr>
    </w:div>
    <w:div w:id="2053266275">
      <w:bodyDiv w:val="1"/>
      <w:marLeft w:val="0"/>
      <w:marRight w:val="0"/>
      <w:marTop w:val="0"/>
      <w:marBottom w:val="0"/>
      <w:divBdr>
        <w:top w:val="none" w:sz="0" w:space="0" w:color="auto"/>
        <w:left w:val="none" w:sz="0" w:space="0" w:color="auto"/>
        <w:bottom w:val="none" w:sz="0" w:space="0" w:color="auto"/>
        <w:right w:val="none" w:sz="0" w:space="0" w:color="auto"/>
      </w:divBdr>
    </w:div>
    <w:div w:id="2088381229">
      <w:bodyDiv w:val="1"/>
      <w:marLeft w:val="0"/>
      <w:marRight w:val="0"/>
      <w:marTop w:val="0"/>
      <w:marBottom w:val="0"/>
      <w:divBdr>
        <w:top w:val="none" w:sz="0" w:space="0" w:color="auto"/>
        <w:left w:val="none" w:sz="0" w:space="0" w:color="auto"/>
        <w:bottom w:val="none" w:sz="0" w:space="0" w:color="auto"/>
        <w:right w:val="none" w:sz="0" w:space="0" w:color="auto"/>
      </w:divBdr>
    </w:div>
    <w:div w:id="2092846497">
      <w:bodyDiv w:val="1"/>
      <w:marLeft w:val="0"/>
      <w:marRight w:val="0"/>
      <w:marTop w:val="0"/>
      <w:marBottom w:val="0"/>
      <w:divBdr>
        <w:top w:val="none" w:sz="0" w:space="0" w:color="auto"/>
        <w:left w:val="none" w:sz="0" w:space="0" w:color="auto"/>
        <w:bottom w:val="none" w:sz="0" w:space="0" w:color="auto"/>
        <w:right w:val="none" w:sz="0" w:space="0" w:color="auto"/>
      </w:divBdr>
    </w:div>
    <w:div w:id="2097510465">
      <w:bodyDiv w:val="1"/>
      <w:marLeft w:val="0"/>
      <w:marRight w:val="0"/>
      <w:marTop w:val="0"/>
      <w:marBottom w:val="0"/>
      <w:divBdr>
        <w:top w:val="none" w:sz="0" w:space="0" w:color="auto"/>
        <w:left w:val="none" w:sz="0" w:space="0" w:color="auto"/>
        <w:bottom w:val="none" w:sz="0" w:space="0" w:color="auto"/>
        <w:right w:val="none" w:sz="0" w:space="0" w:color="auto"/>
      </w:divBdr>
    </w:div>
    <w:div w:id="2117097416">
      <w:bodyDiv w:val="1"/>
      <w:marLeft w:val="0"/>
      <w:marRight w:val="0"/>
      <w:marTop w:val="0"/>
      <w:marBottom w:val="0"/>
      <w:divBdr>
        <w:top w:val="none" w:sz="0" w:space="0" w:color="auto"/>
        <w:left w:val="none" w:sz="0" w:space="0" w:color="auto"/>
        <w:bottom w:val="none" w:sz="0" w:space="0" w:color="auto"/>
        <w:right w:val="none" w:sz="0" w:space="0" w:color="auto"/>
      </w:divBdr>
    </w:div>
    <w:div w:id="21349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DB2FC-BCCC-4279-913C-CF67D971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19121</Words>
  <Characters>108995</Characters>
  <Application>Microsoft Office Word</Application>
  <DocSecurity>0</DocSecurity>
  <Lines>908</Lines>
  <Paragraphs>255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user</cp:lastModifiedBy>
  <cp:revision>2</cp:revision>
  <cp:lastPrinted>2019-04-08T08:43:00Z</cp:lastPrinted>
  <dcterms:created xsi:type="dcterms:W3CDTF">2021-03-03T08:34:00Z</dcterms:created>
  <dcterms:modified xsi:type="dcterms:W3CDTF">2021-03-03T08:34:00Z</dcterms:modified>
</cp:coreProperties>
</file>